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E7BD0D" w14:textId="0FC60548" w:rsidR="002A062E" w:rsidRPr="00BD3C4B" w:rsidRDefault="000A6B03" w:rsidP="008678F1">
      <w:pPr>
        <w:widowControl w:val="0"/>
        <w:ind w:left="90" w:right="-719"/>
        <w:jc w:val="center"/>
        <w:rPr>
          <w:rFonts w:ascii="Times New Roman" w:hAnsi="Times New Roman" w:cs="Times New Roman"/>
          <w:color w:val="auto"/>
          <w:sz w:val="28"/>
          <w:szCs w:val="28"/>
        </w:rPr>
      </w:pPr>
      <w:bookmarkStart w:id="0" w:name="_GoBack"/>
      <w:bookmarkEnd w:id="0"/>
      <w:r w:rsidRPr="00BD3C4B">
        <w:rPr>
          <w:rFonts w:ascii="Times New Roman" w:eastAsia="Calibri" w:hAnsi="Times New Roman" w:cs="Times New Roman"/>
          <w:b/>
          <w:noProof/>
          <w:color w:val="auto"/>
          <w:sz w:val="28"/>
          <w:szCs w:val="28"/>
        </w:rPr>
        <w:drawing>
          <wp:anchor distT="0" distB="0" distL="114300" distR="114300" simplePos="0" relativeHeight="251661824" behindDoc="0" locked="0" layoutInCell="1" allowOverlap="1" wp14:anchorId="09D6E148" wp14:editId="08855B23">
            <wp:simplePos x="0" y="0"/>
            <wp:positionH relativeFrom="column">
              <wp:posOffset>4740910</wp:posOffset>
            </wp:positionH>
            <wp:positionV relativeFrom="page">
              <wp:posOffset>219710</wp:posOffset>
            </wp:positionV>
            <wp:extent cx="2226310" cy="307975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nightmare.png"/>
                    <pic:cNvPicPr/>
                  </pic:nvPicPr>
                  <pic:blipFill>
                    <a:blip r:embed="rId8">
                      <a:extLst>
                        <a:ext uri="{28A0092B-C50C-407E-A947-70E740481C1C}">
                          <a14:useLocalDpi xmlns:a14="http://schemas.microsoft.com/office/drawing/2010/main" val="0"/>
                        </a:ext>
                      </a:extLst>
                    </a:blip>
                    <a:stretch>
                      <a:fillRect/>
                    </a:stretch>
                  </pic:blipFill>
                  <pic:spPr>
                    <a:xfrm>
                      <a:off x="0" y="0"/>
                      <a:ext cx="2226310" cy="3079750"/>
                    </a:xfrm>
                    <a:prstGeom prst="rect">
                      <a:avLst/>
                    </a:prstGeom>
                  </pic:spPr>
                </pic:pic>
              </a:graphicData>
            </a:graphic>
            <wp14:sizeRelH relativeFrom="margin">
              <wp14:pctWidth>0</wp14:pctWidth>
            </wp14:sizeRelH>
            <wp14:sizeRelV relativeFrom="margin">
              <wp14:pctHeight>0</wp14:pctHeight>
            </wp14:sizeRelV>
          </wp:anchor>
        </w:drawing>
      </w:r>
      <w:r w:rsidR="004367EE" w:rsidRPr="00BD3C4B">
        <w:rPr>
          <w:rFonts w:ascii="Times New Roman" w:eastAsia="Calibri" w:hAnsi="Times New Roman" w:cs="Times New Roman"/>
          <w:b/>
          <w:color w:val="auto"/>
          <w:sz w:val="24"/>
          <w:szCs w:val="28"/>
        </w:rPr>
        <w:t xml:space="preserve"> </w:t>
      </w:r>
      <w:r w:rsidR="004367EE" w:rsidRPr="00BD3C4B">
        <w:rPr>
          <w:rFonts w:ascii="Times New Roman" w:eastAsia="Calibri" w:hAnsi="Times New Roman" w:cs="Times New Roman"/>
          <w:b/>
          <w:color w:val="auto"/>
          <w:sz w:val="28"/>
          <w:szCs w:val="28"/>
        </w:rPr>
        <w:t xml:space="preserve">Ingraham Family </w:t>
      </w:r>
      <w:r w:rsidR="00C97688" w:rsidRPr="00BD3C4B">
        <w:rPr>
          <w:rFonts w:ascii="Times New Roman" w:eastAsia="Calibri" w:hAnsi="Times New Roman" w:cs="Times New Roman"/>
          <w:b/>
          <w:color w:val="auto"/>
          <w:sz w:val="28"/>
          <w:szCs w:val="28"/>
        </w:rPr>
        <w:t>College</w:t>
      </w:r>
      <w:r w:rsidR="004367EE" w:rsidRPr="00BD3C4B">
        <w:rPr>
          <w:rFonts w:ascii="Times New Roman" w:eastAsia="Calibri" w:hAnsi="Times New Roman" w:cs="Times New Roman"/>
          <w:b/>
          <w:color w:val="auto"/>
          <w:sz w:val="28"/>
          <w:szCs w:val="28"/>
        </w:rPr>
        <w:t xml:space="preserve"> Planning Night</w:t>
      </w:r>
    </w:p>
    <w:p w14:paraId="074C8BF8" w14:textId="0093D46C" w:rsidR="000A6B03" w:rsidRPr="00BD3C4B" w:rsidRDefault="000A6B03">
      <w:pPr>
        <w:widowControl w:val="0"/>
        <w:jc w:val="center"/>
        <w:rPr>
          <w:rFonts w:ascii="Times New Roman" w:eastAsia="Calibri" w:hAnsi="Times New Roman" w:cs="Times New Roman"/>
          <w:b/>
          <w:color w:val="auto"/>
          <w:sz w:val="28"/>
          <w:szCs w:val="28"/>
        </w:rPr>
      </w:pPr>
      <w:r w:rsidRPr="00BD3C4B">
        <w:rPr>
          <w:rFonts w:ascii="Times New Roman" w:eastAsia="Calibri" w:hAnsi="Times New Roman" w:cs="Times New Roman"/>
          <w:b/>
          <w:color w:val="auto"/>
          <w:sz w:val="28"/>
          <w:szCs w:val="28"/>
        </w:rPr>
        <w:t xml:space="preserve"> </w:t>
      </w:r>
      <w:r w:rsidR="00B87596" w:rsidRPr="00BD3C4B">
        <w:rPr>
          <w:rFonts w:ascii="Times New Roman" w:eastAsia="Calibri" w:hAnsi="Times New Roman" w:cs="Times New Roman"/>
          <w:b/>
          <w:color w:val="auto"/>
          <w:sz w:val="28"/>
          <w:szCs w:val="28"/>
        </w:rPr>
        <w:t>Wednesday April 6</w:t>
      </w:r>
    </w:p>
    <w:p w14:paraId="1EA26051" w14:textId="0F4FD37B" w:rsidR="002A062E" w:rsidRPr="00BD3C4B" w:rsidRDefault="00B87596">
      <w:pPr>
        <w:widowControl w:val="0"/>
        <w:jc w:val="center"/>
        <w:rPr>
          <w:rFonts w:ascii="Times New Roman" w:hAnsi="Times New Roman" w:cs="Times New Roman"/>
          <w:color w:val="auto"/>
          <w:sz w:val="28"/>
          <w:szCs w:val="28"/>
        </w:rPr>
      </w:pPr>
      <w:r w:rsidRPr="00BD3C4B">
        <w:rPr>
          <w:rFonts w:ascii="Times New Roman" w:eastAsia="Calibri" w:hAnsi="Times New Roman" w:cs="Times New Roman"/>
          <w:b/>
          <w:color w:val="auto"/>
          <w:sz w:val="28"/>
          <w:szCs w:val="28"/>
        </w:rPr>
        <w:t>6:30-9:00</w:t>
      </w:r>
      <w:r w:rsidR="004367EE" w:rsidRPr="00BD3C4B">
        <w:rPr>
          <w:rFonts w:ascii="Times New Roman" w:eastAsia="Calibri" w:hAnsi="Times New Roman" w:cs="Times New Roman"/>
          <w:b/>
          <w:color w:val="auto"/>
          <w:sz w:val="28"/>
          <w:szCs w:val="28"/>
        </w:rPr>
        <w:t xml:space="preserve"> PM</w:t>
      </w:r>
    </w:p>
    <w:p w14:paraId="5655D83E" w14:textId="77777777" w:rsidR="002A062E" w:rsidRPr="00BD3C4B" w:rsidRDefault="002A062E">
      <w:pPr>
        <w:widowControl w:val="0"/>
        <w:jc w:val="center"/>
        <w:rPr>
          <w:rFonts w:ascii="Times New Roman" w:hAnsi="Times New Roman" w:cs="Times New Roman"/>
          <w:color w:val="auto"/>
          <w:sz w:val="24"/>
          <w:szCs w:val="28"/>
        </w:rPr>
      </w:pPr>
    </w:p>
    <w:p w14:paraId="3655B40A" w14:textId="4B76E39A" w:rsidR="002A062E" w:rsidRPr="00BD3C4B" w:rsidRDefault="00B87596" w:rsidP="00472F27">
      <w:pPr>
        <w:widowControl w:val="0"/>
        <w:ind w:right="-719"/>
        <w:rPr>
          <w:rFonts w:ascii="Times New Roman" w:hAnsi="Times New Roman" w:cs="Times New Roman"/>
          <w:color w:val="auto"/>
          <w:sz w:val="24"/>
          <w:szCs w:val="28"/>
        </w:rPr>
      </w:pPr>
      <w:r w:rsidRPr="00BD3C4B">
        <w:rPr>
          <w:rFonts w:ascii="Times New Roman" w:eastAsia="Calibri" w:hAnsi="Times New Roman" w:cs="Times New Roman"/>
          <w:b/>
          <w:color w:val="auto"/>
          <w:sz w:val="24"/>
          <w:szCs w:val="28"/>
        </w:rPr>
        <w:t>6:30-6:4</w:t>
      </w:r>
      <w:r w:rsidR="00726AD9">
        <w:rPr>
          <w:rFonts w:ascii="Times New Roman" w:eastAsia="Calibri" w:hAnsi="Times New Roman" w:cs="Times New Roman"/>
          <w:b/>
          <w:color w:val="auto"/>
          <w:sz w:val="24"/>
          <w:szCs w:val="28"/>
        </w:rPr>
        <w:t>5</w:t>
      </w:r>
      <w:r w:rsidRPr="00BD3C4B">
        <w:rPr>
          <w:rFonts w:ascii="Times New Roman" w:eastAsia="Calibri" w:hAnsi="Times New Roman" w:cs="Times New Roman"/>
          <w:b/>
          <w:color w:val="auto"/>
          <w:sz w:val="24"/>
          <w:szCs w:val="28"/>
        </w:rPr>
        <w:t xml:space="preserve"> </w:t>
      </w:r>
      <w:r w:rsidR="004367EE" w:rsidRPr="00BD3C4B">
        <w:rPr>
          <w:rFonts w:ascii="Times New Roman" w:eastAsia="Calibri" w:hAnsi="Times New Roman" w:cs="Times New Roman"/>
          <w:b/>
          <w:color w:val="auto"/>
          <w:sz w:val="24"/>
          <w:szCs w:val="28"/>
        </w:rPr>
        <w:t xml:space="preserve">Welcome and Overview of </w:t>
      </w:r>
      <w:r w:rsidR="000A6B03" w:rsidRPr="00BD3C4B">
        <w:rPr>
          <w:rFonts w:ascii="Times New Roman" w:eastAsia="Calibri" w:hAnsi="Times New Roman" w:cs="Times New Roman"/>
          <w:b/>
          <w:color w:val="auto"/>
          <w:sz w:val="24"/>
          <w:szCs w:val="28"/>
        </w:rPr>
        <w:t xml:space="preserve">Evening </w:t>
      </w:r>
    </w:p>
    <w:p w14:paraId="3848CA9C" w14:textId="0B639339" w:rsidR="00B87596" w:rsidRPr="00BD3C4B" w:rsidRDefault="004B406B" w:rsidP="00B87596">
      <w:pPr>
        <w:widowControl w:val="0"/>
        <w:ind w:right="-719"/>
        <w:rPr>
          <w:rFonts w:ascii="Times New Roman" w:eastAsia="Calibri" w:hAnsi="Times New Roman" w:cs="Times New Roman"/>
          <w:color w:val="auto"/>
          <w:sz w:val="24"/>
          <w:szCs w:val="28"/>
        </w:rPr>
      </w:pPr>
      <w:r w:rsidRPr="00BD3C4B">
        <w:rPr>
          <w:rFonts w:ascii="Times New Roman" w:eastAsia="Calibri" w:hAnsi="Times New Roman" w:cs="Times New Roman"/>
          <w:color w:val="auto"/>
          <w:sz w:val="24"/>
          <w:szCs w:val="28"/>
        </w:rPr>
        <w:t>Speaker</w:t>
      </w:r>
      <w:r w:rsidR="00726AD9">
        <w:rPr>
          <w:rFonts w:ascii="Times New Roman" w:eastAsia="Calibri" w:hAnsi="Times New Roman" w:cs="Times New Roman"/>
          <w:color w:val="auto"/>
          <w:sz w:val="24"/>
          <w:szCs w:val="28"/>
        </w:rPr>
        <w:t xml:space="preserve">: </w:t>
      </w:r>
      <w:r w:rsidRPr="00BD3C4B">
        <w:rPr>
          <w:rFonts w:ascii="Times New Roman" w:eastAsia="Calibri" w:hAnsi="Times New Roman" w:cs="Times New Roman"/>
          <w:color w:val="auto"/>
          <w:sz w:val="24"/>
          <w:szCs w:val="28"/>
        </w:rPr>
        <w:t xml:space="preserve"> Tami Brewer – IHS </w:t>
      </w:r>
    </w:p>
    <w:p w14:paraId="10E8C498" w14:textId="77777777" w:rsidR="002A062E" w:rsidRPr="00BD3C4B" w:rsidRDefault="002A062E" w:rsidP="00472F27">
      <w:pPr>
        <w:widowControl w:val="0"/>
        <w:ind w:right="-719"/>
        <w:rPr>
          <w:rFonts w:ascii="Times New Roman" w:hAnsi="Times New Roman" w:cs="Times New Roman"/>
          <w:color w:val="auto"/>
          <w:sz w:val="24"/>
          <w:szCs w:val="28"/>
        </w:rPr>
      </w:pPr>
    </w:p>
    <w:p w14:paraId="4CCAB058" w14:textId="06139D3F" w:rsidR="001A19A3" w:rsidRPr="00BD3C4B" w:rsidRDefault="00B87596" w:rsidP="00472F27">
      <w:pPr>
        <w:widowControl w:val="0"/>
        <w:ind w:right="-719"/>
        <w:rPr>
          <w:rFonts w:ascii="Times New Roman" w:eastAsia="Calibri" w:hAnsi="Times New Roman" w:cs="Times New Roman"/>
          <w:color w:val="auto"/>
          <w:sz w:val="24"/>
          <w:szCs w:val="28"/>
        </w:rPr>
      </w:pPr>
      <w:r w:rsidRPr="00BD3C4B">
        <w:rPr>
          <w:rFonts w:ascii="Times New Roman" w:eastAsia="Calibri" w:hAnsi="Times New Roman" w:cs="Times New Roman"/>
          <w:b/>
          <w:color w:val="auto"/>
          <w:sz w:val="24"/>
          <w:szCs w:val="28"/>
        </w:rPr>
        <w:t>6:4</w:t>
      </w:r>
      <w:r w:rsidR="00726AD9">
        <w:rPr>
          <w:rFonts w:ascii="Times New Roman" w:eastAsia="Calibri" w:hAnsi="Times New Roman" w:cs="Times New Roman"/>
          <w:b/>
          <w:color w:val="auto"/>
          <w:sz w:val="24"/>
          <w:szCs w:val="28"/>
        </w:rPr>
        <w:t>5</w:t>
      </w:r>
      <w:r w:rsidR="001A075D" w:rsidRPr="00BD3C4B">
        <w:rPr>
          <w:rFonts w:ascii="Times New Roman" w:eastAsia="Calibri" w:hAnsi="Times New Roman" w:cs="Times New Roman"/>
          <w:b/>
          <w:color w:val="auto"/>
          <w:sz w:val="24"/>
          <w:szCs w:val="28"/>
        </w:rPr>
        <w:t xml:space="preserve">-7:15 </w:t>
      </w:r>
      <w:r w:rsidR="00A81CC8" w:rsidRPr="00BD3C4B">
        <w:rPr>
          <w:rFonts w:ascii="Times New Roman" w:eastAsia="Calibri" w:hAnsi="Times New Roman" w:cs="Times New Roman"/>
          <w:b/>
          <w:color w:val="auto"/>
          <w:sz w:val="24"/>
          <w:szCs w:val="28"/>
        </w:rPr>
        <w:t>Opening Panel</w:t>
      </w:r>
      <w:r w:rsidR="00F24E53">
        <w:rPr>
          <w:rFonts w:ascii="Times New Roman" w:eastAsia="Calibri" w:hAnsi="Times New Roman" w:cs="Times New Roman"/>
          <w:b/>
          <w:color w:val="auto"/>
          <w:sz w:val="24"/>
          <w:szCs w:val="28"/>
        </w:rPr>
        <w:t xml:space="preserve">:  </w:t>
      </w:r>
      <w:r w:rsidR="00A81CC8" w:rsidRPr="00BD3C4B">
        <w:rPr>
          <w:rFonts w:ascii="Times New Roman" w:eastAsia="Calibri" w:hAnsi="Times New Roman" w:cs="Times New Roman"/>
          <w:b/>
          <w:color w:val="auto"/>
          <w:sz w:val="24"/>
          <w:szCs w:val="28"/>
        </w:rPr>
        <w:t>Seniors Share their</w:t>
      </w:r>
      <w:r w:rsidR="004367EE" w:rsidRPr="00BD3C4B">
        <w:rPr>
          <w:rFonts w:ascii="Times New Roman" w:eastAsia="Calibri" w:hAnsi="Times New Roman" w:cs="Times New Roman"/>
          <w:b/>
          <w:color w:val="auto"/>
          <w:sz w:val="24"/>
          <w:szCs w:val="28"/>
        </w:rPr>
        <w:t xml:space="preserve"> Perspec</w:t>
      </w:r>
      <w:r w:rsidR="00A81CC8" w:rsidRPr="00BD3C4B">
        <w:rPr>
          <w:rFonts w:ascii="Times New Roman" w:eastAsia="Calibri" w:hAnsi="Times New Roman" w:cs="Times New Roman"/>
          <w:b/>
          <w:color w:val="auto"/>
          <w:sz w:val="24"/>
          <w:szCs w:val="28"/>
        </w:rPr>
        <w:t>tive on the College Application Process</w:t>
      </w:r>
    </w:p>
    <w:p w14:paraId="16DBF17E" w14:textId="5D7F8E2C" w:rsidR="00A81CC8" w:rsidRPr="00BD3C4B" w:rsidRDefault="001A19A3" w:rsidP="00A81CC8">
      <w:pPr>
        <w:widowControl w:val="0"/>
        <w:ind w:right="-719"/>
        <w:rPr>
          <w:rFonts w:ascii="Times New Roman" w:eastAsia="Calibri" w:hAnsi="Times New Roman" w:cs="Times New Roman"/>
          <w:color w:val="auto"/>
          <w:sz w:val="24"/>
          <w:szCs w:val="28"/>
        </w:rPr>
      </w:pPr>
      <w:r w:rsidRPr="00BD3C4B">
        <w:rPr>
          <w:rFonts w:ascii="Times New Roman" w:eastAsia="Calibri" w:hAnsi="Times New Roman" w:cs="Times New Roman"/>
          <w:color w:val="auto"/>
          <w:sz w:val="24"/>
          <w:szCs w:val="28"/>
        </w:rPr>
        <w:t>Moderator</w:t>
      </w:r>
      <w:r w:rsidR="00726AD9">
        <w:rPr>
          <w:rFonts w:ascii="Times New Roman" w:eastAsia="Calibri" w:hAnsi="Times New Roman" w:cs="Times New Roman"/>
          <w:color w:val="auto"/>
          <w:sz w:val="24"/>
          <w:szCs w:val="28"/>
        </w:rPr>
        <w:t xml:space="preserve">: </w:t>
      </w:r>
      <w:r w:rsidRPr="00BD3C4B">
        <w:rPr>
          <w:rFonts w:ascii="Times New Roman" w:eastAsia="Calibri" w:hAnsi="Times New Roman" w:cs="Times New Roman"/>
          <w:color w:val="auto"/>
          <w:sz w:val="24"/>
          <w:szCs w:val="28"/>
        </w:rPr>
        <w:t xml:space="preserve"> </w:t>
      </w:r>
      <w:r w:rsidR="00B87596" w:rsidRPr="00BD3C4B">
        <w:rPr>
          <w:rFonts w:ascii="Times New Roman" w:eastAsia="Calibri" w:hAnsi="Times New Roman" w:cs="Times New Roman"/>
          <w:color w:val="auto"/>
          <w:sz w:val="24"/>
          <w:szCs w:val="28"/>
        </w:rPr>
        <w:t>Kendall Guthrie</w:t>
      </w:r>
    </w:p>
    <w:p w14:paraId="0ECC3A3B" w14:textId="77777777" w:rsidR="002A062E" w:rsidRPr="00BD3C4B" w:rsidRDefault="002A062E" w:rsidP="00A81CC8">
      <w:pPr>
        <w:widowControl w:val="0"/>
        <w:ind w:right="-719"/>
        <w:rPr>
          <w:rFonts w:ascii="Times New Roman" w:hAnsi="Times New Roman" w:cs="Times New Roman"/>
          <w:color w:val="auto"/>
          <w:sz w:val="24"/>
          <w:szCs w:val="28"/>
        </w:rPr>
      </w:pPr>
    </w:p>
    <w:p w14:paraId="4FE5916B" w14:textId="1FC2948C" w:rsidR="004B406B" w:rsidRPr="00BD3C4B" w:rsidRDefault="004367EE" w:rsidP="00C97688">
      <w:pPr>
        <w:widowControl w:val="0"/>
        <w:ind w:right="-719"/>
        <w:rPr>
          <w:rFonts w:ascii="Times New Roman" w:eastAsia="Calibri" w:hAnsi="Times New Roman" w:cs="Times New Roman"/>
          <w:b/>
          <w:color w:val="auto"/>
          <w:sz w:val="24"/>
          <w:szCs w:val="28"/>
        </w:rPr>
      </w:pPr>
      <w:r w:rsidRPr="00BD3C4B">
        <w:rPr>
          <w:rFonts w:ascii="Times New Roman" w:eastAsia="Calibri" w:hAnsi="Times New Roman" w:cs="Times New Roman"/>
          <w:b/>
          <w:color w:val="auto"/>
          <w:sz w:val="24"/>
          <w:szCs w:val="28"/>
        </w:rPr>
        <w:t>7:</w:t>
      </w:r>
      <w:r w:rsidR="00B87596" w:rsidRPr="00BD3C4B">
        <w:rPr>
          <w:rFonts w:ascii="Times New Roman" w:eastAsia="Calibri" w:hAnsi="Times New Roman" w:cs="Times New Roman"/>
          <w:b/>
          <w:color w:val="auto"/>
          <w:sz w:val="24"/>
          <w:szCs w:val="28"/>
        </w:rPr>
        <w:t>20</w:t>
      </w:r>
      <w:r w:rsidR="00C97688" w:rsidRPr="00BD3C4B">
        <w:rPr>
          <w:rFonts w:ascii="Times New Roman" w:eastAsia="Calibri" w:hAnsi="Times New Roman" w:cs="Times New Roman"/>
          <w:b/>
          <w:color w:val="auto"/>
          <w:sz w:val="24"/>
          <w:szCs w:val="28"/>
        </w:rPr>
        <w:t xml:space="preserve"> – Special Topics</w:t>
      </w:r>
    </w:p>
    <w:p w14:paraId="4BE2998A" w14:textId="6E59AB70" w:rsidR="002A062E" w:rsidRDefault="004367EE" w:rsidP="00B74BF4">
      <w:pPr>
        <w:widowControl w:val="0"/>
        <w:ind w:left="90" w:right="-719"/>
        <w:rPr>
          <w:rFonts w:ascii="Times New Roman" w:eastAsia="Calibri" w:hAnsi="Times New Roman" w:cs="Times New Roman"/>
          <w:color w:val="auto"/>
          <w:sz w:val="24"/>
          <w:szCs w:val="28"/>
        </w:rPr>
      </w:pPr>
      <w:r w:rsidRPr="00BD3C4B">
        <w:rPr>
          <w:rFonts w:ascii="Times New Roman" w:eastAsia="Calibri" w:hAnsi="Times New Roman" w:cs="Times New Roman"/>
          <w:b/>
          <w:color w:val="auto"/>
          <w:sz w:val="24"/>
          <w:szCs w:val="28"/>
        </w:rPr>
        <w:t>3 ro</w:t>
      </w:r>
      <w:r w:rsidR="00C97688" w:rsidRPr="00BD3C4B">
        <w:rPr>
          <w:rFonts w:ascii="Times New Roman" w:eastAsia="Calibri" w:hAnsi="Times New Roman" w:cs="Times New Roman"/>
          <w:b/>
          <w:color w:val="auto"/>
          <w:sz w:val="24"/>
          <w:szCs w:val="28"/>
        </w:rPr>
        <w:t>unds of 30-minute presentations --</w:t>
      </w:r>
      <w:r w:rsidRPr="00BD3C4B">
        <w:rPr>
          <w:rFonts w:ascii="Times New Roman" w:eastAsia="Calibri" w:hAnsi="Times New Roman" w:cs="Times New Roman"/>
          <w:b/>
          <w:color w:val="auto"/>
          <w:sz w:val="24"/>
          <w:szCs w:val="28"/>
        </w:rPr>
        <w:t xml:space="preserve"> </w:t>
      </w:r>
      <w:r w:rsidR="00720831">
        <w:rPr>
          <w:rFonts w:ascii="Times New Roman" w:eastAsia="Calibri" w:hAnsi="Times New Roman" w:cs="Times New Roman"/>
          <w:b/>
          <w:color w:val="auto"/>
          <w:sz w:val="24"/>
          <w:szCs w:val="28"/>
        </w:rPr>
        <w:t>8 topics</w:t>
      </w:r>
      <w:r w:rsidR="00B87596" w:rsidRPr="00BD3C4B">
        <w:rPr>
          <w:rFonts w:ascii="Times New Roman" w:eastAsia="Calibri" w:hAnsi="Times New Roman" w:cs="Times New Roman"/>
          <w:color w:val="auto"/>
          <w:sz w:val="24"/>
          <w:szCs w:val="28"/>
        </w:rPr>
        <w:br/>
      </w:r>
      <w:r w:rsidR="00F24E53">
        <w:rPr>
          <w:rFonts w:ascii="Times New Roman" w:eastAsia="Calibri" w:hAnsi="Times New Roman" w:cs="Times New Roman"/>
          <w:color w:val="auto"/>
          <w:sz w:val="24"/>
          <w:szCs w:val="28"/>
        </w:rPr>
        <w:t xml:space="preserve">Session 1:  </w:t>
      </w:r>
      <w:r w:rsidR="00B87596" w:rsidRPr="00BD3C4B">
        <w:rPr>
          <w:rFonts w:ascii="Times New Roman" w:eastAsia="Calibri" w:hAnsi="Times New Roman" w:cs="Times New Roman"/>
          <w:color w:val="auto"/>
          <w:sz w:val="24"/>
          <w:szCs w:val="28"/>
        </w:rPr>
        <w:t>7:20-7:50</w:t>
      </w:r>
      <w:r w:rsidR="00F24E53">
        <w:rPr>
          <w:rFonts w:ascii="Times New Roman" w:hAnsi="Times New Roman" w:cs="Times New Roman"/>
          <w:color w:val="auto"/>
          <w:sz w:val="24"/>
          <w:szCs w:val="28"/>
        </w:rPr>
        <w:t xml:space="preserve">     </w:t>
      </w:r>
      <w:r w:rsidR="00F24E53">
        <w:rPr>
          <w:rFonts w:ascii="Times New Roman" w:eastAsia="Calibri" w:hAnsi="Times New Roman" w:cs="Times New Roman"/>
          <w:color w:val="auto"/>
          <w:sz w:val="24"/>
          <w:szCs w:val="28"/>
        </w:rPr>
        <w:t xml:space="preserve">Session 2:  </w:t>
      </w:r>
      <w:r w:rsidR="00B87596" w:rsidRPr="00BD3C4B">
        <w:rPr>
          <w:rFonts w:ascii="Times New Roman" w:eastAsia="Calibri" w:hAnsi="Times New Roman" w:cs="Times New Roman"/>
          <w:color w:val="auto"/>
          <w:sz w:val="24"/>
          <w:szCs w:val="28"/>
        </w:rPr>
        <w:t>7:55-8:25</w:t>
      </w:r>
      <w:r w:rsidR="00F24E53">
        <w:rPr>
          <w:rFonts w:ascii="Times New Roman" w:eastAsia="Calibri" w:hAnsi="Times New Roman" w:cs="Times New Roman"/>
          <w:color w:val="auto"/>
          <w:sz w:val="24"/>
          <w:szCs w:val="28"/>
        </w:rPr>
        <w:t xml:space="preserve">     Session 3:  </w:t>
      </w:r>
      <w:r w:rsidR="00B87596" w:rsidRPr="00BD3C4B">
        <w:rPr>
          <w:rFonts w:ascii="Times New Roman" w:eastAsia="Calibri" w:hAnsi="Times New Roman" w:cs="Times New Roman"/>
          <w:color w:val="auto"/>
          <w:sz w:val="24"/>
          <w:szCs w:val="28"/>
        </w:rPr>
        <w:t>8:30-9:00</w:t>
      </w:r>
    </w:p>
    <w:p w14:paraId="02A0A6E8" w14:textId="764EE01C" w:rsidR="00BD3C4B" w:rsidRDefault="00BD3C4B" w:rsidP="00B74BF4">
      <w:pPr>
        <w:widowControl w:val="0"/>
        <w:ind w:left="90" w:right="-719"/>
        <w:rPr>
          <w:rFonts w:ascii="Times New Roman" w:hAnsi="Times New Roman" w:cs="Times New Roman"/>
          <w:color w:val="auto"/>
          <w:sz w:val="24"/>
          <w:szCs w:val="28"/>
        </w:rPr>
      </w:pPr>
    </w:p>
    <w:p w14:paraId="4AF883B0" w14:textId="67BC1A9F" w:rsidR="00CD17DF" w:rsidRDefault="00CD17DF" w:rsidP="00B74BF4">
      <w:pPr>
        <w:widowControl w:val="0"/>
        <w:ind w:left="90" w:right="-719"/>
        <w:rPr>
          <w:rFonts w:ascii="Times New Roman" w:hAnsi="Times New Roman" w:cs="Times New Roman"/>
          <w:color w:val="auto"/>
          <w:sz w:val="24"/>
          <w:szCs w:val="28"/>
        </w:rPr>
      </w:pPr>
    </w:p>
    <w:p w14:paraId="3E24F9C5" w14:textId="77777777" w:rsidR="00CD17DF" w:rsidRDefault="00CD17DF" w:rsidP="00CD17DF">
      <w:pPr>
        <w:widowControl w:val="0"/>
        <w:ind w:left="90" w:right="-719"/>
        <w:rPr>
          <w:rFonts w:ascii="Times New Roman" w:eastAsia="Calibri" w:hAnsi="Times New Roman" w:cs="Times New Roman"/>
          <w:b/>
          <w:color w:val="auto"/>
          <w:sz w:val="28"/>
          <w:szCs w:val="28"/>
        </w:rPr>
      </w:pPr>
      <w:r w:rsidRPr="006312D2">
        <w:rPr>
          <w:rFonts w:ascii="Times New Roman" w:eastAsia="Calibri" w:hAnsi="Times New Roman" w:cs="Times New Roman"/>
          <w:b/>
          <w:color w:val="auto"/>
          <w:sz w:val="28"/>
          <w:szCs w:val="28"/>
        </w:rPr>
        <w:t>Notes</w:t>
      </w:r>
      <w:r>
        <w:rPr>
          <w:rFonts w:ascii="Times New Roman" w:eastAsia="Calibri" w:hAnsi="Times New Roman" w:cs="Times New Roman"/>
          <w:b/>
          <w:color w:val="auto"/>
          <w:sz w:val="28"/>
          <w:szCs w:val="28"/>
        </w:rPr>
        <w:t>:</w:t>
      </w:r>
    </w:p>
    <w:tbl>
      <w:tblPr>
        <w:tblStyle w:val="TableGrid"/>
        <w:tblW w:w="0" w:type="auto"/>
        <w:tblInd w:w="90"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0700"/>
      </w:tblGrid>
      <w:tr w:rsidR="00CD17DF" w14:paraId="1F07A785" w14:textId="77777777" w:rsidTr="000D5B39">
        <w:tc>
          <w:tcPr>
            <w:tcW w:w="10700" w:type="dxa"/>
          </w:tcPr>
          <w:p w14:paraId="2B8EC426"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6BF0A5A1" w14:textId="77777777" w:rsidTr="000D5B39">
        <w:tc>
          <w:tcPr>
            <w:tcW w:w="10700" w:type="dxa"/>
          </w:tcPr>
          <w:p w14:paraId="03B25843"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71C508AE" w14:textId="77777777" w:rsidTr="000D5B39">
        <w:tc>
          <w:tcPr>
            <w:tcW w:w="10700" w:type="dxa"/>
          </w:tcPr>
          <w:p w14:paraId="5318997C"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045AAA43" w14:textId="77777777" w:rsidTr="000D5B39">
        <w:tc>
          <w:tcPr>
            <w:tcW w:w="10700" w:type="dxa"/>
          </w:tcPr>
          <w:p w14:paraId="2EEAE4DC"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131656F5" w14:textId="77777777" w:rsidTr="000D5B39">
        <w:tc>
          <w:tcPr>
            <w:tcW w:w="10700" w:type="dxa"/>
          </w:tcPr>
          <w:p w14:paraId="4AC8C40F"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771839DE" w14:textId="77777777" w:rsidTr="000D5B39">
        <w:tc>
          <w:tcPr>
            <w:tcW w:w="10700" w:type="dxa"/>
          </w:tcPr>
          <w:p w14:paraId="5B12B0DF"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43EEB4CA" w14:textId="77777777" w:rsidTr="000D5B39">
        <w:tc>
          <w:tcPr>
            <w:tcW w:w="10700" w:type="dxa"/>
          </w:tcPr>
          <w:p w14:paraId="7770F833"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3AFCD229" w14:textId="77777777" w:rsidTr="000D5B39">
        <w:tc>
          <w:tcPr>
            <w:tcW w:w="10700" w:type="dxa"/>
          </w:tcPr>
          <w:p w14:paraId="379A7164"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65BEC374" w14:textId="77777777" w:rsidTr="000D5B39">
        <w:tc>
          <w:tcPr>
            <w:tcW w:w="10700" w:type="dxa"/>
          </w:tcPr>
          <w:p w14:paraId="101737A7"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2A71190B" w14:textId="77777777" w:rsidTr="000D5B39">
        <w:tc>
          <w:tcPr>
            <w:tcW w:w="10700" w:type="dxa"/>
          </w:tcPr>
          <w:p w14:paraId="625D2569"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0D08C463" w14:textId="77777777" w:rsidTr="000D5B39">
        <w:tc>
          <w:tcPr>
            <w:tcW w:w="10700" w:type="dxa"/>
          </w:tcPr>
          <w:p w14:paraId="4FDA840D"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7B55265B" w14:textId="77777777" w:rsidTr="000D5B39">
        <w:tc>
          <w:tcPr>
            <w:tcW w:w="10700" w:type="dxa"/>
          </w:tcPr>
          <w:p w14:paraId="2462BF64"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75FE5C27" w14:textId="77777777" w:rsidTr="000D5B39">
        <w:tc>
          <w:tcPr>
            <w:tcW w:w="10700" w:type="dxa"/>
          </w:tcPr>
          <w:p w14:paraId="0CAD78C2"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4C5B883A" w14:textId="77777777" w:rsidTr="000D5B39">
        <w:tc>
          <w:tcPr>
            <w:tcW w:w="10700" w:type="dxa"/>
          </w:tcPr>
          <w:p w14:paraId="3A222E6B"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22C4D1D4" w14:textId="77777777" w:rsidTr="000D5B39">
        <w:tc>
          <w:tcPr>
            <w:tcW w:w="10700" w:type="dxa"/>
          </w:tcPr>
          <w:p w14:paraId="6E85EC3D" w14:textId="77777777" w:rsidR="00CD17DF" w:rsidRDefault="00CD17DF" w:rsidP="000D5B39">
            <w:pPr>
              <w:widowControl w:val="0"/>
              <w:ind w:right="-719"/>
              <w:rPr>
                <w:rFonts w:ascii="Times New Roman" w:eastAsia="Calibri" w:hAnsi="Times New Roman" w:cs="Times New Roman"/>
                <w:b/>
                <w:color w:val="auto"/>
                <w:sz w:val="28"/>
                <w:szCs w:val="28"/>
              </w:rPr>
            </w:pPr>
          </w:p>
        </w:tc>
      </w:tr>
      <w:tr w:rsidR="00CD17DF" w14:paraId="2116FFFA" w14:textId="77777777" w:rsidTr="000D5B39">
        <w:tc>
          <w:tcPr>
            <w:tcW w:w="10700" w:type="dxa"/>
          </w:tcPr>
          <w:p w14:paraId="73B27A9E" w14:textId="77777777" w:rsidR="00CD17DF" w:rsidRDefault="00CD17DF" w:rsidP="000D5B39">
            <w:pPr>
              <w:widowControl w:val="0"/>
              <w:ind w:right="-719"/>
              <w:rPr>
                <w:rFonts w:ascii="Times New Roman" w:eastAsia="Calibri" w:hAnsi="Times New Roman" w:cs="Times New Roman"/>
                <w:b/>
                <w:color w:val="auto"/>
                <w:sz w:val="28"/>
                <w:szCs w:val="28"/>
              </w:rPr>
            </w:pPr>
          </w:p>
        </w:tc>
      </w:tr>
    </w:tbl>
    <w:p w14:paraId="0A66E7F9" w14:textId="77777777" w:rsidR="00CD17DF" w:rsidRDefault="00CD17DF" w:rsidP="00CD17DF">
      <w:pPr>
        <w:widowControl w:val="0"/>
        <w:ind w:left="90" w:right="-719"/>
        <w:rPr>
          <w:rFonts w:ascii="Times New Roman" w:eastAsia="Calibri" w:hAnsi="Times New Roman" w:cs="Times New Roman"/>
          <w:b/>
          <w:color w:val="auto"/>
          <w:sz w:val="28"/>
          <w:szCs w:val="28"/>
        </w:rPr>
      </w:pPr>
    </w:p>
    <w:p w14:paraId="28DE003E" w14:textId="6A014679" w:rsidR="00CD17DF" w:rsidRDefault="00CD17DF" w:rsidP="00CD17DF">
      <w:pPr>
        <w:widowControl w:val="0"/>
        <w:ind w:left="90" w:right="-719"/>
        <w:rPr>
          <w:rFonts w:ascii="Times New Roman" w:eastAsia="Calibri" w:hAnsi="Times New Roman" w:cs="Times New Roman"/>
          <w:b/>
          <w:color w:val="auto"/>
          <w:sz w:val="28"/>
          <w:szCs w:val="28"/>
        </w:rPr>
      </w:pPr>
      <w:r w:rsidRPr="006312D2">
        <w:rPr>
          <w:rFonts w:ascii="Times New Roman" w:eastAsia="Calibri" w:hAnsi="Times New Roman" w:cs="Times New Roman"/>
          <w:b/>
          <w:color w:val="auto"/>
          <w:sz w:val="28"/>
          <w:szCs w:val="28"/>
        </w:rPr>
        <w:t>Resources:</w:t>
      </w:r>
    </w:p>
    <w:p w14:paraId="4DF97F9A" w14:textId="187BD492" w:rsidR="00C3404D" w:rsidRPr="00EE69C9" w:rsidRDefault="00C3404D" w:rsidP="00EE69C9">
      <w:pPr>
        <w:pStyle w:val="ListParagraph"/>
        <w:widowControl w:val="0"/>
        <w:numPr>
          <w:ilvl w:val="0"/>
          <w:numId w:val="29"/>
        </w:numPr>
        <w:ind w:right="-719"/>
        <w:rPr>
          <w:rFonts w:ascii="Times New Roman" w:eastAsia="Calibri" w:hAnsi="Times New Roman" w:cs="Times New Roman"/>
          <w:color w:val="auto"/>
          <w:sz w:val="24"/>
          <w:szCs w:val="24"/>
        </w:rPr>
      </w:pPr>
      <w:r w:rsidRPr="00EE69C9">
        <w:rPr>
          <w:rFonts w:ascii="Times New Roman" w:eastAsia="Calibri" w:hAnsi="Times New Roman" w:cs="Times New Roman"/>
          <w:b/>
          <w:color w:val="auto"/>
          <w:sz w:val="24"/>
          <w:szCs w:val="24"/>
        </w:rPr>
        <w:t xml:space="preserve">Ingraham High School </w:t>
      </w:r>
      <w:r w:rsidR="00EE69C9">
        <w:rPr>
          <w:rFonts w:ascii="Times New Roman" w:eastAsia="Calibri" w:hAnsi="Times New Roman" w:cs="Times New Roman"/>
          <w:b/>
          <w:color w:val="auto"/>
          <w:sz w:val="24"/>
          <w:szCs w:val="24"/>
        </w:rPr>
        <w:t xml:space="preserve">- </w:t>
      </w:r>
      <w:r w:rsidRPr="00EE69C9">
        <w:rPr>
          <w:rFonts w:ascii="Times New Roman" w:eastAsia="Calibri" w:hAnsi="Times New Roman" w:cs="Times New Roman"/>
          <w:b/>
          <w:color w:val="auto"/>
          <w:sz w:val="24"/>
          <w:szCs w:val="24"/>
        </w:rPr>
        <w:t>Counseling Page:</w:t>
      </w:r>
      <w:r w:rsidRPr="00EE69C9">
        <w:rPr>
          <w:rFonts w:ascii="Times New Roman" w:eastAsia="Calibri" w:hAnsi="Times New Roman" w:cs="Times New Roman"/>
          <w:color w:val="auto"/>
          <w:sz w:val="24"/>
          <w:szCs w:val="24"/>
        </w:rPr>
        <w:t xml:space="preserve"> </w:t>
      </w:r>
      <w:hyperlink r:id="rId9" w:history="1">
        <w:r w:rsidRPr="00EE69C9">
          <w:rPr>
            <w:rStyle w:val="Hyperlink"/>
            <w:rFonts w:ascii="Times New Roman" w:eastAsia="Calibri" w:hAnsi="Times New Roman" w:cs="Times New Roman"/>
            <w:sz w:val="24"/>
            <w:szCs w:val="24"/>
          </w:rPr>
          <w:t>http://ingrahamhs.seattleschools.org/services/counseling_center</w:t>
        </w:r>
      </w:hyperlink>
    </w:p>
    <w:p w14:paraId="66EF35B9" w14:textId="61969358" w:rsidR="00C3404D" w:rsidRDefault="00C3404D" w:rsidP="00EE69C9">
      <w:pPr>
        <w:pStyle w:val="ListParagraph"/>
        <w:widowControl w:val="0"/>
        <w:ind w:left="450" w:right="-719" w:firstLine="270"/>
        <w:rPr>
          <w:rFonts w:ascii="Times New Roman" w:eastAsia="Calibri" w:hAnsi="Times New Roman" w:cs="Times New Roman"/>
          <w:color w:val="auto"/>
          <w:sz w:val="24"/>
          <w:szCs w:val="24"/>
        </w:rPr>
      </w:pPr>
      <w:r w:rsidRPr="00EE69C9">
        <w:rPr>
          <w:rFonts w:ascii="Times New Roman" w:hAnsi="Times New Roman" w:cs="Times New Roman"/>
          <w:sz w:val="24"/>
          <w:szCs w:val="24"/>
        </w:rPr>
        <w:t xml:space="preserve">Please click on </w:t>
      </w:r>
      <w:hyperlink r:id="rId10" w:tgtFrame="_blank" w:history="1">
        <w:r w:rsidRPr="00EE69C9">
          <w:rPr>
            <w:rFonts w:ascii="Times New Roman" w:hAnsi="Times New Roman" w:cs="Times New Roman"/>
            <w:color w:val="1107BE"/>
            <w:sz w:val="24"/>
            <w:szCs w:val="24"/>
          </w:rPr>
          <w:t>Counseling Corner</w:t>
        </w:r>
      </w:hyperlink>
      <w:r w:rsidRPr="00EE69C9">
        <w:rPr>
          <w:rFonts w:ascii="Times New Roman" w:hAnsi="Times New Roman" w:cs="Times New Roman"/>
          <w:sz w:val="24"/>
          <w:szCs w:val="24"/>
        </w:rPr>
        <w:t xml:space="preserve"> link to get to the full page.</w:t>
      </w:r>
      <w:r w:rsidRPr="00EE69C9">
        <w:rPr>
          <w:rFonts w:ascii="Times New Roman" w:eastAsia="Calibri" w:hAnsi="Times New Roman" w:cs="Times New Roman"/>
          <w:color w:val="auto"/>
          <w:sz w:val="24"/>
          <w:szCs w:val="24"/>
        </w:rPr>
        <w:t xml:space="preserve"> </w:t>
      </w:r>
    </w:p>
    <w:p w14:paraId="689F7A8C" w14:textId="77777777" w:rsidR="00EE69C9" w:rsidRPr="00EE69C9" w:rsidRDefault="00EE69C9" w:rsidP="00EE69C9">
      <w:pPr>
        <w:widowControl w:val="0"/>
        <w:ind w:right="-719"/>
        <w:rPr>
          <w:rFonts w:ascii="Times New Roman" w:eastAsia="Calibri" w:hAnsi="Times New Roman" w:cs="Times New Roman"/>
          <w:color w:val="auto"/>
          <w:sz w:val="24"/>
          <w:szCs w:val="24"/>
        </w:rPr>
      </w:pPr>
    </w:p>
    <w:p w14:paraId="7926565A" w14:textId="50445F39" w:rsidR="00C3404D" w:rsidRPr="00EE69C9" w:rsidRDefault="00C3404D" w:rsidP="00EE69C9">
      <w:pPr>
        <w:pStyle w:val="ListParagraph"/>
        <w:widowControl w:val="0"/>
        <w:numPr>
          <w:ilvl w:val="0"/>
          <w:numId w:val="29"/>
        </w:numPr>
        <w:ind w:right="-719"/>
        <w:rPr>
          <w:rFonts w:ascii="Times New Roman" w:eastAsia="Calibri" w:hAnsi="Times New Roman" w:cs="Times New Roman"/>
          <w:b/>
          <w:color w:val="auto"/>
          <w:sz w:val="24"/>
          <w:szCs w:val="24"/>
        </w:rPr>
      </w:pPr>
      <w:r w:rsidRPr="00EE69C9">
        <w:rPr>
          <w:rFonts w:ascii="Times New Roman" w:eastAsia="Calibri" w:hAnsi="Times New Roman" w:cs="Times New Roman"/>
          <w:b/>
          <w:color w:val="auto"/>
          <w:sz w:val="24"/>
          <w:szCs w:val="24"/>
        </w:rPr>
        <w:t>College Board:</w:t>
      </w:r>
      <w:r w:rsidR="00EE69C9">
        <w:rPr>
          <w:rFonts w:ascii="Times New Roman" w:eastAsia="Calibri" w:hAnsi="Times New Roman" w:cs="Times New Roman"/>
          <w:color w:val="auto"/>
          <w:sz w:val="24"/>
          <w:szCs w:val="24"/>
        </w:rPr>
        <w:t xml:space="preserve"> </w:t>
      </w:r>
      <w:hyperlink r:id="rId11" w:history="1">
        <w:r w:rsidR="00EE69C9" w:rsidRPr="00A11605">
          <w:rPr>
            <w:rStyle w:val="Hyperlink"/>
            <w:rFonts w:ascii="Times New Roman" w:eastAsia="Calibri" w:hAnsi="Times New Roman" w:cs="Times New Roman"/>
            <w:sz w:val="24"/>
            <w:szCs w:val="24"/>
          </w:rPr>
          <w:t>http://www.collegeboard.org/</w:t>
        </w:r>
      </w:hyperlink>
    </w:p>
    <w:p w14:paraId="3F9A9100" w14:textId="77777777" w:rsidR="00EE69C9" w:rsidRPr="00EE69C9" w:rsidRDefault="00EE69C9" w:rsidP="00EE69C9">
      <w:pPr>
        <w:pStyle w:val="ListParagraph"/>
        <w:widowControl w:val="0"/>
        <w:ind w:left="450" w:right="-719"/>
        <w:rPr>
          <w:rFonts w:ascii="Times New Roman" w:eastAsia="Calibri" w:hAnsi="Times New Roman" w:cs="Times New Roman"/>
          <w:b/>
          <w:color w:val="auto"/>
          <w:sz w:val="24"/>
          <w:szCs w:val="24"/>
        </w:rPr>
      </w:pPr>
    </w:p>
    <w:p w14:paraId="6AD992B2" w14:textId="79DD5009" w:rsidR="00C3404D" w:rsidRDefault="00C3404D" w:rsidP="00C3404D">
      <w:pPr>
        <w:pStyle w:val="NoSpacing"/>
      </w:pPr>
    </w:p>
    <w:p w14:paraId="3A546EF1" w14:textId="69606A23" w:rsidR="00C3404D" w:rsidRDefault="00C3404D" w:rsidP="00C3404D">
      <w:pPr>
        <w:pStyle w:val="NoSpacing"/>
      </w:pPr>
    </w:p>
    <w:p w14:paraId="32D4BA1A" w14:textId="77777777" w:rsidR="00C3404D" w:rsidRPr="006312D2" w:rsidRDefault="00C3404D" w:rsidP="00C3404D">
      <w:pPr>
        <w:pStyle w:val="NoSpacing"/>
      </w:pPr>
    </w:p>
    <w:p w14:paraId="77061666" w14:textId="77777777" w:rsidR="00CD17DF" w:rsidRDefault="00CD17DF" w:rsidP="00B74BF4">
      <w:pPr>
        <w:widowControl w:val="0"/>
        <w:ind w:left="90" w:right="-719"/>
        <w:rPr>
          <w:rFonts w:ascii="Times New Roman" w:hAnsi="Times New Roman" w:cs="Times New Roman"/>
          <w:color w:val="auto"/>
          <w:sz w:val="24"/>
          <w:szCs w:val="28"/>
        </w:rPr>
        <w:sectPr w:rsidR="00CD17DF" w:rsidSect="00C97688">
          <w:headerReference w:type="even" r:id="rId12"/>
          <w:headerReference w:type="default" r:id="rId13"/>
          <w:footerReference w:type="even" r:id="rId14"/>
          <w:footerReference w:type="default" r:id="rId15"/>
          <w:headerReference w:type="first" r:id="rId16"/>
          <w:footerReference w:type="first" r:id="rId17"/>
          <w:pgSz w:w="12240" w:h="15840" w:orient="landscape"/>
          <w:pgMar w:top="720" w:right="720" w:bottom="720" w:left="720" w:header="720" w:footer="720" w:gutter="0"/>
          <w:pgNumType w:start="1"/>
          <w:cols w:space="720"/>
          <w:docGrid w:linePitch="299"/>
        </w:sectPr>
      </w:pPr>
    </w:p>
    <w:p w14:paraId="5D33B5A2" w14:textId="6A93FB99" w:rsidR="008F7F07" w:rsidRPr="008F7F07" w:rsidRDefault="008F7F07" w:rsidP="008F7F07">
      <w:pPr>
        <w:widowControl w:val="0"/>
        <w:ind w:left="90" w:right="-719"/>
        <w:jc w:val="center"/>
        <w:rPr>
          <w:rFonts w:ascii="Times New Roman" w:eastAsia="Calibri" w:hAnsi="Times New Roman" w:cs="Times New Roman"/>
          <w:b/>
          <w:color w:val="auto"/>
          <w:sz w:val="28"/>
          <w:szCs w:val="28"/>
        </w:rPr>
      </w:pPr>
      <w:r w:rsidRPr="008F7F07">
        <w:rPr>
          <w:rFonts w:ascii="Times New Roman" w:eastAsia="Calibri" w:hAnsi="Times New Roman" w:cs="Times New Roman"/>
          <w:b/>
          <w:color w:val="auto"/>
          <w:sz w:val="28"/>
          <w:szCs w:val="28"/>
        </w:rPr>
        <w:lastRenderedPageBreak/>
        <w:t xml:space="preserve">Ingraham Family College Planning Night -- </w:t>
      </w:r>
      <w:r>
        <w:rPr>
          <w:rFonts w:ascii="Times New Roman" w:eastAsia="Calibri" w:hAnsi="Times New Roman" w:cs="Times New Roman"/>
          <w:b/>
          <w:color w:val="auto"/>
          <w:sz w:val="28"/>
          <w:szCs w:val="28"/>
        </w:rPr>
        <w:t>Special Topics</w:t>
      </w:r>
    </w:p>
    <w:p w14:paraId="544EC341" w14:textId="45A08EC9" w:rsidR="008F7F07" w:rsidRDefault="008F7F07" w:rsidP="008F7F07">
      <w:pPr>
        <w:widowControl w:val="0"/>
        <w:ind w:left="90" w:right="-719"/>
        <w:jc w:val="center"/>
        <w:rPr>
          <w:rFonts w:ascii="Times New Roman" w:eastAsia="Calibri" w:hAnsi="Times New Roman" w:cs="Times New Roman"/>
          <w:color w:val="auto"/>
          <w:sz w:val="24"/>
          <w:szCs w:val="24"/>
        </w:rPr>
      </w:pPr>
      <w:r w:rsidRPr="008F7F07">
        <w:rPr>
          <w:rFonts w:ascii="Times New Roman" w:eastAsia="Calibri" w:hAnsi="Times New Roman" w:cs="Times New Roman"/>
          <w:color w:val="auto"/>
          <w:sz w:val="24"/>
          <w:szCs w:val="24"/>
        </w:rPr>
        <w:t>Session 1:  7:20-7:50</w:t>
      </w:r>
      <w:r w:rsidRPr="008F7F07">
        <w:rPr>
          <w:rFonts w:ascii="Times New Roman" w:hAnsi="Times New Roman" w:cs="Times New Roman"/>
          <w:color w:val="auto"/>
          <w:sz w:val="24"/>
          <w:szCs w:val="24"/>
        </w:rPr>
        <w:t xml:space="preserve">     </w:t>
      </w:r>
      <w:r w:rsidRPr="008F7F07">
        <w:rPr>
          <w:rFonts w:ascii="Times New Roman" w:eastAsia="Calibri" w:hAnsi="Times New Roman" w:cs="Times New Roman"/>
          <w:color w:val="auto"/>
          <w:sz w:val="24"/>
          <w:szCs w:val="24"/>
        </w:rPr>
        <w:t>Session 2:  7:55-8:25     Session 3:  8:30-9:00</w:t>
      </w:r>
    </w:p>
    <w:p w14:paraId="3741F488" w14:textId="77777777" w:rsidR="00F13A45" w:rsidRPr="00F13A45" w:rsidRDefault="00F13A45" w:rsidP="008F7F07">
      <w:pPr>
        <w:widowControl w:val="0"/>
        <w:ind w:left="90" w:right="-719"/>
        <w:jc w:val="center"/>
        <w:rPr>
          <w:rFonts w:ascii="Times New Roman" w:hAnsi="Times New Roman" w:cs="Times New Roman"/>
          <w:color w:val="auto"/>
          <w:sz w:val="6"/>
          <w:szCs w:val="24"/>
        </w:rPr>
      </w:pPr>
    </w:p>
    <w:tbl>
      <w:tblPr>
        <w:tblStyle w:val="a"/>
        <w:tblW w:w="1458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0"/>
        <w:gridCol w:w="900"/>
        <w:gridCol w:w="326"/>
        <w:gridCol w:w="327"/>
        <w:gridCol w:w="327"/>
        <w:gridCol w:w="3860"/>
        <w:gridCol w:w="270"/>
        <w:gridCol w:w="1664"/>
      </w:tblGrid>
      <w:tr w:rsidR="00726AD9" w:rsidRPr="00F13A45" w14:paraId="0D47DF16" w14:textId="77777777" w:rsidTr="005656BD">
        <w:trPr>
          <w:cantSplit/>
          <w:trHeight w:val="18"/>
          <w:tblHeader/>
        </w:trPr>
        <w:tc>
          <w:tcPr>
            <w:tcW w:w="6910" w:type="dxa"/>
            <w:tcBorders>
              <w:top w:val="nil"/>
              <w:left w:val="nil"/>
              <w:bottom w:val="single" w:sz="8" w:space="0" w:color="000000"/>
              <w:right w:val="nil"/>
            </w:tcBorders>
            <w:tcMar>
              <w:top w:w="100" w:type="dxa"/>
              <w:left w:w="100" w:type="dxa"/>
              <w:bottom w:w="100" w:type="dxa"/>
              <w:right w:w="100" w:type="dxa"/>
            </w:tcMar>
          </w:tcPr>
          <w:p w14:paraId="314B674A" w14:textId="77777777" w:rsidR="00726AD9" w:rsidRPr="00F13A45" w:rsidRDefault="00726AD9" w:rsidP="00F13A45">
            <w:pPr>
              <w:widowControl w:val="0"/>
              <w:spacing w:line="240" w:lineRule="exact"/>
              <w:rPr>
                <w:rFonts w:ascii="Times New Roman" w:eastAsia="Calibri" w:hAnsi="Times New Roman" w:cs="Times New Roman"/>
                <w:color w:val="auto"/>
                <w:sz w:val="20"/>
                <w:szCs w:val="28"/>
              </w:rPr>
            </w:pPr>
          </w:p>
        </w:tc>
        <w:tc>
          <w:tcPr>
            <w:tcW w:w="900" w:type="dxa"/>
            <w:tcBorders>
              <w:top w:val="nil"/>
              <w:left w:val="nil"/>
              <w:bottom w:val="single" w:sz="8" w:space="0" w:color="000000"/>
              <w:right w:val="single" w:sz="8" w:space="0" w:color="000000"/>
            </w:tcBorders>
          </w:tcPr>
          <w:p w14:paraId="34C6423F" w14:textId="5A601D84" w:rsidR="00726AD9" w:rsidRPr="00F13A45" w:rsidRDefault="00726AD9" w:rsidP="00F13A45">
            <w:pPr>
              <w:widowControl w:val="0"/>
              <w:spacing w:line="240" w:lineRule="exact"/>
              <w:rPr>
                <w:rFonts w:asciiTheme="minorHAnsi" w:eastAsia="Calibri" w:hAnsiTheme="minorHAnsi" w:cs="Times New Roman"/>
                <w:b/>
                <w:color w:val="auto"/>
                <w:sz w:val="20"/>
                <w:szCs w:val="24"/>
              </w:rPr>
            </w:pPr>
          </w:p>
        </w:tc>
        <w:tc>
          <w:tcPr>
            <w:tcW w:w="980" w:type="dxa"/>
            <w:gridSpan w:val="3"/>
            <w:tcBorders>
              <w:top w:val="single" w:sz="8" w:space="0" w:color="000000"/>
              <w:left w:val="single" w:sz="8" w:space="0" w:color="000000"/>
              <w:bottom w:val="single" w:sz="8" w:space="0" w:color="000000"/>
              <w:right w:val="single" w:sz="8" w:space="0" w:color="000000"/>
            </w:tcBorders>
          </w:tcPr>
          <w:p w14:paraId="34E845DA" w14:textId="1D93330C" w:rsidR="00726AD9" w:rsidRPr="00F13A45" w:rsidRDefault="00726AD9" w:rsidP="005656BD">
            <w:pPr>
              <w:widowControl w:val="0"/>
              <w:spacing w:line="240" w:lineRule="exact"/>
              <w:jc w:val="center"/>
              <w:rPr>
                <w:rFonts w:asciiTheme="minorHAnsi" w:eastAsia="Calibri" w:hAnsiTheme="minorHAnsi" w:cs="Times New Roman"/>
                <w:b/>
                <w:color w:val="auto"/>
                <w:sz w:val="20"/>
                <w:szCs w:val="24"/>
              </w:rPr>
            </w:pPr>
            <w:r w:rsidRPr="00726AD9">
              <w:rPr>
                <w:rFonts w:asciiTheme="minorHAnsi" w:eastAsia="Calibri" w:hAnsiTheme="minorHAnsi" w:cs="Times New Roman"/>
                <w:b/>
                <w:color w:val="auto"/>
                <w:sz w:val="18"/>
                <w:szCs w:val="24"/>
              </w:rPr>
              <w:t>Session</w:t>
            </w:r>
          </w:p>
        </w:tc>
        <w:tc>
          <w:tcPr>
            <w:tcW w:w="3860" w:type="dxa"/>
            <w:tcBorders>
              <w:top w:val="nil"/>
              <w:left w:val="single" w:sz="8" w:space="0" w:color="000000"/>
              <w:bottom w:val="single" w:sz="8" w:space="0" w:color="000000"/>
              <w:right w:val="nil"/>
            </w:tcBorders>
          </w:tcPr>
          <w:p w14:paraId="4DCC834D" w14:textId="77777777" w:rsidR="00726AD9" w:rsidRPr="00F13A45" w:rsidRDefault="00726AD9" w:rsidP="00F13A45">
            <w:pPr>
              <w:widowControl w:val="0"/>
              <w:spacing w:line="240" w:lineRule="exact"/>
              <w:rPr>
                <w:rFonts w:asciiTheme="minorHAnsi" w:eastAsia="Calibri" w:hAnsiTheme="minorHAnsi" w:cs="Times New Roman"/>
                <w:b/>
                <w:color w:val="auto"/>
                <w:sz w:val="20"/>
                <w:szCs w:val="24"/>
              </w:rPr>
            </w:pPr>
          </w:p>
        </w:tc>
        <w:tc>
          <w:tcPr>
            <w:tcW w:w="270" w:type="dxa"/>
            <w:tcBorders>
              <w:top w:val="nil"/>
              <w:left w:val="nil"/>
              <w:bottom w:val="single" w:sz="8" w:space="0" w:color="000000"/>
              <w:right w:val="nil"/>
            </w:tcBorders>
          </w:tcPr>
          <w:p w14:paraId="39D60946" w14:textId="77777777" w:rsidR="00726AD9" w:rsidRPr="00F13A45" w:rsidRDefault="00726AD9" w:rsidP="00F13A45">
            <w:pPr>
              <w:widowControl w:val="0"/>
              <w:spacing w:line="240" w:lineRule="exact"/>
              <w:rPr>
                <w:rFonts w:asciiTheme="minorHAnsi" w:eastAsia="Calibri" w:hAnsiTheme="minorHAnsi" w:cs="Times New Roman"/>
                <w:b/>
                <w:color w:val="auto"/>
                <w:sz w:val="20"/>
                <w:szCs w:val="24"/>
              </w:rPr>
            </w:pPr>
          </w:p>
        </w:tc>
        <w:tc>
          <w:tcPr>
            <w:tcW w:w="1664" w:type="dxa"/>
            <w:tcBorders>
              <w:top w:val="nil"/>
              <w:left w:val="nil"/>
              <w:bottom w:val="single" w:sz="8" w:space="0" w:color="000000"/>
              <w:right w:val="nil"/>
            </w:tcBorders>
            <w:tcMar>
              <w:top w:w="100" w:type="dxa"/>
              <w:left w:w="100" w:type="dxa"/>
              <w:bottom w:w="100" w:type="dxa"/>
              <w:right w:w="100" w:type="dxa"/>
            </w:tcMar>
          </w:tcPr>
          <w:p w14:paraId="632E9646" w14:textId="77777777" w:rsidR="00726AD9" w:rsidRPr="00F13A45" w:rsidRDefault="00726AD9" w:rsidP="00F13A45">
            <w:pPr>
              <w:widowControl w:val="0"/>
              <w:spacing w:line="240" w:lineRule="exact"/>
              <w:rPr>
                <w:rFonts w:asciiTheme="minorHAnsi" w:eastAsia="Calibri" w:hAnsiTheme="minorHAnsi" w:cs="Times New Roman"/>
                <w:b/>
                <w:color w:val="auto"/>
                <w:sz w:val="20"/>
                <w:szCs w:val="24"/>
              </w:rPr>
            </w:pPr>
          </w:p>
        </w:tc>
      </w:tr>
      <w:tr w:rsidR="00EE69C9" w:rsidRPr="00726AD9" w14:paraId="00D24C65" w14:textId="77777777" w:rsidTr="005656BD">
        <w:trPr>
          <w:cantSplit/>
          <w:trHeight w:val="20"/>
          <w:tblHeader/>
        </w:trPr>
        <w:tc>
          <w:tcPr>
            <w:tcW w:w="6910" w:type="dxa"/>
            <w:tcBorders>
              <w:top w:val="single" w:sz="8" w:space="0" w:color="000000"/>
            </w:tcBorders>
            <w:tcMar>
              <w:top w:w="100" w:type="dxa"/>
              <w:left w:w="100" w:type="dxa"/>
              <w:bottom w:w="100" w:type="dxa"/>
              <w:right w:w="100" w:type="dxa"/>
            </w:tcMar>
          </w:tcPr>
          <w:p w14:paraId="751027BC" w14:textId="3740860A" w:rsidR="00EE69C9" w:rsidRPr="00726AD9" w:rsidRDefault="00EE69C9" w:rsidP="005656BD">
            <w:pPr>
              <w:widowControl w:val="0"/>
              <w:spacing w:line="240" w:lineRule="auto"/>
              <w:rPr>
                <w:rFonts w:asciiTheme="minorHAnsi" w:hAnsiTheme="minorHAnsi" w:cs="Times New Roman"/>
                <w:color w:val="auto"/>
                <w:sz w:val="18"/>
                <w:szCs w:val="24"/>
              </w:rPr>
            </w:pPr>
            <w:r w:rsidRPr="00726AD9">
              <w:rPr>
                <w:rFonts w:ascii="Times New Roman" w:eastAsia="Calibri" w:hAnsi="Times New Roman" w:cs="Times New Roman"/>
                <w:color w:val="auto"/>
                <w:sz w:val="18"/>
                <w:szCs w:val="28"/>
              </w:rPr>
              <w:t xml:space="preserve"> </w:t>
            </w:r>
            <w:r w:rsidRPr="00726AD9">
              <w:rPr>
                <w:rFonts w:asciiTheme="minorHAnsi" w:eastAsia="Calibri" w:hAnsiTheme="minorHAnsi" w:cs="Times New Roman"/>
                <w:b/>
                <w:color w:val="auto"/>
                <w:sz w:val="18"/>
                <w:szCs w:val="24"/>
              </w:rPr>
              <w:t>Topic</w:t>
            </w:r>
          </w:p>
        </w:tc>
        <w:tc>
          <w:tcPr>
            <w:tcW w:w="900" w:type="dxa"/>
            <w:tcBorders>
              <w:top w:val="single" w:sz="8" w:space="0" w:color="000000"/>
            </w:tcBorders>
          </w:tcPr>
          <w:p w14:paraId="70B27DEC" w14:textId="4D140B68" w:rsidR="00EE69C9" w:rsidRPr="00726AD9" w:rsidRDefault="00EE69C9" w:rsidP="005656BD">
            <w:pPr>
              <w:widowControl w:val="0"/>
              <w:spacing w:line="240" w:lineRule="auto"/>
              <w:rPr>
                <w:rFonts w:asciiTheme="minorHAnsi" w:eastAsia="Calibri" w:hAnsiTheme="minorHAnsi" w:cs="Times New Roman"/>
                <w:b/>
                <w:color w:val="auto"/>
                <w:sz w:val="18"/>
                <w:szCs w:val="24"/>
              </w:rPr>
            </w:pPr>
            <w:r w:rsidRPr="00726AD9">
              <w:rPr>
                <w:rFonts w:asciiTheme="minorHAnsi" w:eastAsia="Calibri" w:hAnsiTheme="minorHAnsi" w:cs="Times New Roman"/>
                <w:b/>
                <w:color w:val="auto"/>
                <w:sz w:val="18"/>
                <w:szCs w:val="24"/>
              </w:rPr>
              <w:t>Room</w:t>
            </w:r>
          </w:p>
        </w:tc>
        <w:tc>
          <w:tcPr>
            <w:tcW w:w="326" w:type="dxa"/>
            <w:tcBorders>
              <w:top w:val="single" w:sz="8" w:space="0" w:color="000000"/>
            </w:tcBorders>
          </w:tcPr>
          <w:p w14:paraId="31E9CEDB" w14:textId="16C666CC" w:rsidR="00EE69C9" w:rsidRPr="00726AD9" w:rsidRDefault="00EE69C9" w:rsidP="005656BD">
            <w:pPr>
              <w:widowControl w:val="0"/>
              <w:spacing w:line="240" w:lineRule="auto"/>
              <w:rPr>
                <w:rFonts w:asciiTheme="minorHAnsi" w:eastAsia="Calibri" w:hAnsiTheme="minorHAnsi" w:cs="Times New Roman"/>
                <w:b/>
                <w:color w:val="auto"/>
                <w:sz w:val="18"/>
                <w:szCs w:val="24"/>
              </w:rPr>
            </w:pPr>
            <w:r w:rsidRPr="00726AD9">
              <w:rPr>
                <w:rFonts w:asciiTheme="minorHAnsi" w:eastAsia="Calibri" w:hAnsiTheme="minorHAnsi" w:cs="Times New Roman"/>
                <w:b/>
                <w:color w:val="auto"/>
                <w:sz w:val="18"/>
                <w:szCs w:val="24"/>
              </w:rPr>
              <w:t>1</w:t>
            </w:r>
          </w:p>
        </w:tc>
        <w:tc>
          <w:tcPr>
            <w:tcW w:w="327" w:type="dxa"/>
            <w:tcBorders>
              <w:top w:val="single" w:sz="8" w:space="0" w:color="000000"/>
            </w:tcBorders>
          </w:tcPr>
          <w:p w14:paraId="60DEB141" w14:textId="54626139" w:rsidR="00EE69C9" w:rsidRPr="00726AD9" w:rsidRDefault="00EE69C9" w:rsidP="005656BD">
            <w:pPr>
              <w:widowControl w:val="0"/>
              <w:spacing w:line="240" w:lineRule="auto"/>
              <w:rPr>
                <w:rFonts w:asciiTheme="minorHAnsi" w:eastAsia="Calibri" w:hAnsiTheme="minorHAnsi" w:cs="Times New Roman"/>
                <w:b/>
                <w:color w:val="auto"/>
                <w:sz w:val="18"/>
                <w:szCs w:val="24"/>
              </w:rPr>
            </w:pPr>
            <w:r w:rsidRPr="00726AD9">
              <w:rPr>
                <w:rFonts w:asciiTheme="minorHAnsi" w:eastAsia="Calibri" w:hAnsiTheme="minorHAnsi" w:cs="Times New Roman"/>
                <w:b/>
                <w:color w:val="auto"/>
                <w:sz w:val="18"/>
                <w:szCs w:val="24"/>
              </w:rPr>
              <w:t>2</w:t>
            </w:r>
          </w:p>
        </w:tc>
        <w:tc>
          <w:tcPr>
            <w:tcW w:w="327" w:type="dxa"/>
            <w:tcBorders>
              <w:top w:val="single" w:sz="8" w:space="0" w:color="000000"/>
            </w:tcBorders>
          </w:tcPr>
          <w:p w14:paraId="501F4F1D" w14:textId="5D389BA0" w:rsidR="00EE69C9" w:rsidRPr="00726AD9" w:rsidRDefault="00EE69C9" w:rsidP="005656BD">
            <w:pPr>
              <w:widowControl w:val="0"/>
              <w:spacing w:line="240" w:lineRule="auto"/>
              <w:rPr>
                <w:rFonts w:asciiTheme="minorHAnsi" w:eastAsia="Calibri" w:hAnsiTheme="minorHAnsi" w:cs="Times New Roman"/>
                <w:b/>
                <w:color w:val="auto"/>
                <w:sz w:val="18"/>
                <w:szCs w:val="24"/>
              </w:rPr>
            </w:pPr>
            <w:r w:rsidRPr="00726AD9">
              <w:rPr>
                <w:rFonts w:asciiTheme="minorHAnsi" w:eastAsia="Calibri" w:hAnsiTheme="minorHAnsi" w:cs="Times New Roman"/>
                <w:b/>
                <w:color w:val="auto"/>
                <w:sz w:val="18"/>
                <w:szCs w:val="24"/>
              </w:rPr>
              <w:t>3</w:t>
            </w:r>
          </w:p>
        </w:tc>
        <w:tc>
          <w:tcPr>
            <w:tcW w:w="5794" w:type="dxa"/>
            <w:gridSpan w:val="3"/>
            <w:tcBorders>
              <w:top w:val="single" w:sz="8" w:space="0" w:color="000000"/>
            </w:tcBorders>
            <w:tcMar>
              <w:top w:w="100" w:type="dxa"/>
              <w:left w:w="100" w:type="dxa"/>
              <w:bottom w:w="100" w:type="dxa"/>
              <w:right w:w="100" w:type="dxa"/>
            </w:tcMar>
          </w:tcPr>
          <w:p w14:paraId="07D13B08" w14:textId="2AFD3D24" w:rsidR="00EE69C9" w:rsidRPr="00726AD9" w:rsidRDefault="00EE69C9" w:rsidP="005656BD">
            <w:pPr>
              <w:widowControl w:val="0"/>
              <w:spacing w:line="240" w:lineRule="auto"/>
              <w:rPr>
                <w:rFonts w:asciiTheme="minorHAnsi" w:hAnsiTheme="minorHAnsi" w:cs="Times New Roman"/>
                <w:color w:val="auto"/>
                <w:sz w:val="18"/>
                <w:szCs w:val="24"/>
              </w:rPr>
            </w:pPr>
            <w:r w:rsidRPr="00726AD9">
              <w:rPr>
                <w:rFonts w:asciiTheme="minorHAnsi" w:eastAsia="Calibri" w:hAnsiTheme="minorHAnsi" w:cs="Times New Roman"/>
                <w:b/>
                <w:color w:val="auto"/>
                <w:sz w:val="18"/>
                <w:szCs w:val="24"/>
              </w:rPr>
              <w:t>Speaker(s)</w:t>
            </w:r>
          </w:p>
        </w:tc>
      </w:tr>
      <w:tr w:rsidR="00EE69C9" w:rsidRPr="008E0CA7" w14:paraId="3A7D6C16" w14:textId="77777777" w:rsidTr="005656BD">
        <w:trPr>
          <w:cantSplit/>
          <w:trHeight w:val="951"/>
        </w:trPr>
        <w:tc>
          <w:tcPr>
            <w:tcW w:w="6910" w:type="dxa"/>
            <w:tcMar>
              <w:top w:w="100" w:type="dxa"/>
              <w:left w:w="100" w:type="dxa"/>
              <w:bottom w:w="100" w:type="dxa"/>
              <w:right w:w="100" w:type="dxa"/>
            </w:tcMar>
          </w:tcPr>
          <w:p w14:paraId="30AE1A2D" w14:textId="59A65D55" w:rsidR="00EE69C9" w:rsidRPr="002351E6" w:rsidRDefault="00EE69C9" w:rsidP="002351E6">
            <w:pPr>
              <w:pStyle w:val="ListParagraph"/>
              <w:widowControl w:val="0"/>
              <w:numPr>
                <w:ilvl w:val="0"/>
                <w:numId w:val="22"/>
              </w:numPr>
              <w:rPr>
                <w:rFonts w:asciiTheme="minorHAnsi" w:hAnsiTheme="minorHAnsi"/>
                <w:b/>
                <w:sz w:val="18"/>
              </w:rPr>
            </w:pPr>
            <w:r w:rsidRPr="008E0CA7">
              <w:rPr>
                <w:rFonts w:asciiTheme="minorHAnsi" w:hAnsiTheme="minorHAnsi"/>
                <w:b/>
                <w:sz w:val="18"/>
              </w:rPr>
              <w:t>The Basics of Financing College and Financial Aid</w:t>
            </w:r>
            <w:r w:rsidR="002351E6" w:rsidRPr="002351E6">
              <w:rPr>
                <w:rFonts w:asciiTheme="minorHAnsi" w:hAnsiTheme="minorHAnsi"/>
                <w:sz w:val="18"/>
              </w:rPr>
              <w:t>.</w:t>
            </w:r>
            <w:r w:rsidR="002351E6">
              <w:rPr>
                <w:rFonts w:asciiTheme="minorHAnsi" w:hAnsiTheme="minorHAnsi"/>
                <w:sz w:val="18"/>
              </w:rPr>
              <w:t xml:space="preserve">  </w:t>
            </w:r>
            <w:r w:rsidRPr="002351E6">
              <w:rPr>
                <w:rFonts w:asciiTheme="minorHAnsi" w:eastAsia="Calibri" w:hAnsiTheme="minorHAnsi" w:cs="Times New Roman"/>
                <w:color w:val="auto"/>
                <w:sz w:val="18"/>
              </w:rPr>
              <w:t>Understanding the difference between "list price" and "net price"</w:t>
            </w:r>
            <w:r w:rsidR="008E0CA7" w:rsidRPr="002351E6">
              <w:rPr>
                <w:rFonts w:asciiTheme="minorHAnsi" w:eastAsia="Calibri" w:hAnsiTheme="minorHAnsi" w:cs="Times New Roman"/>
                <w:color w:val="auto"/>
                <w:sz w:val="18"/>
              </w:rPr>
              <w:t xml:space="preserve">.   </w:t>
            </w:r>
            <w:r w:rsidRPr="002351E6">
              <w:rPr>
                <w:rFonts w:asciiTheme="minorHAnsi" w:eastAsia="Calibri" w:hAnsiTheme="minorHAnsi" w:cs="Times New Roman"/>
                <w:color w:val="auto"/>
                <w:sz w:val="18"/>
              </w:rPr>
              <w:t xml:space="preserve">How to estimate the cost for families of your income level using the College Board’s Net Price </w:t>
            </w:r>
            <w:r w:rsidR="001D4A5E" w:rsidRPr="002351E6">
              <w:rPr>
                <w:rFonts w:asciiTheme="minorHAnsi" w:eastAsia="Calibri" w:hAnsiTheme="minorHAnsi" w:cs="Times New Roman"/>
                <w:color w:val="auto"/>
                <w:sz w:val="18"/>
              </w:rPr>
              <w:t>Calculator?</w:t>
            </w:r>
            <w:r w:rsidR="008E0CA7" w:rsidRPr="002351E6">
              <w:rPr>
                <w:rFonts w:asciiTheme="minorHAnsi" w:eastAsia="Calibri" w:hAnsiTheme="minorHAnsi" w:cs="Times New Roman"/>
                <w:color w:val="auto"/>
                <w:sz w:val="18"/>
              </w:rPr>
              <w:t xml:space="preserve">  </w:t>
            </w:r>
            <w:r w:rsidRPr="002351E6">
              <w:rPr>
                <w:rFonts w:asciiTheme="minorHAnsi" w:eastAsia="Calibri" w:hAnsiTheme="minorHAnsi" w:cs="Times New Roman"/>
                <w:color w:val="auto"/>
                <w:sz w:val="18"/>
              </w:rPr>
              <w:t>Types of financial aid (grants, loans, scholarships)</w:t>
            </w:r>
            <w:r w:rsidR="008E0CA7" w:rsidRPr="002351E6">
              <w:rPr>
                <w:rFonts w:asciiTheme="minorHAnsi" w:eastAsia="Calibri" w:hAnsiTheme="minorHAnsi" w:cs="Times New Roman"/>
                <w:color w:val="auto"/>
                <w:sz w:val="18"/>
              </w:rPr>
              <w:t xml:space="preserve"> </w:t>
            </w:r>
            <w:r w:rsidRPr="002351E6">
              <w:rPr>
                <w:rFonts w:asciiTheme="minorHAnsi" w:eastAsia="Calibri" w:hAnsiTheme="minorHAnsi" w:cs="Times New Roman"/>
                <w:color w:val="auto"/>
                <w:sz w:val="18"/>
              </w:rPr>
              <w:t>Basics steps to apply for financial aid</w:t>
            </w:r>
          </w:p>
        </w:tc>
        <w:tc>
          <w:tcPr>
            <w:tcW w:w="900" w:type="dxa"/>
          </w:tcPr>
          <w:p w14:paraId="12E988A0" w14:textId="77777777" w:rsidR="00EE69C9" w:rsidRPr="008E0CA7" w:rsidRDefault="00EE69C9" w:rsidP="00BD3C4B">
            <w:pPr>
              <w:widowControl w:val="0"/>
              <w:contextualSpacing w:val="0"/>
              <w:rPr>
                <w:rFonts w:asciiTheme="minorHAnsi" w:hAnsiTheme="minorHAnsi" w:cs="Times New Roman"/>
                <w:b/>
                <w:color w:val="auto"/>
                <w:sz w:val="18"/>
              </w:rPr>
            </w:pPr>
            <w:r w:rsidRPr="008E0CA7">
              <w:rPr>
                <w:rFonts w:asciiTheme="minorHAnsi" w:hAnsiTheme="minorHAnsi" w:cs="Times New Roman"/>
                <w:b/>
                <w:color w:val="auto"/>
                <w:sz w:val="18"/>
              </w:rPr>
              <w:t>Library</w:t>
            </w:r>
          </w:p>
          <w:p w14:paraId="3E0BF98B" w14:textId="77777777" w:rsidR="00EE69C9" w:rsidRPr="008E0CA7" w:rsidRDefault="00EE69C9" w:rsidP="00377AEF">
            <w:pPr>
              <w:widowControl w:val="0"/>
              <w:rPr>
                <w:rFonts w:asciiTheme="minorHAnsi" w:hAnsiTheme="minorHAnsi" w:cs="Times New Roman"/>
                <w:b/>
                <w:color w:val="auto"/>
                <w:sz w:val="18"/>
              </w:rPr>
            </w:pPr>
          </w:p>
        </w:tc>
        <w:tc>
          <w:tcPr>
            <w:tcW w:w="326" w:type="dxa"/>
          </w:tcPr>
          <w:p w14:paraId="549C2DF2" w14:textId="084066BA" w:rsidR="00EE69C9" w:rsidRPr="008E0CA7" w:rsidRDefault="008E0CA7" w:rsidP="008E0CA7">
            <w:pPr>
              <w:widowControl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Y</w:t>
            </w:r>
          </w:p>
        </w:tc>
        <w:tc>
          <w:tcPr>
            <w:tcW w:w="327" w:type="dxa"/>
          </w:tcPr>
          <w:p w14:paraId="6C5BCDE7" w14:textId="16E6603B" w:rsidR="00EE69C9" w:rsidRPr="008E0CA7" w:rsidRDefault="008E0CA7" w:rsidP="008E0CA7">
            <w:pPr>
              <w:widowControl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Y</w:t>
            </w:r>
          </w:p>
        </w:tc>
        <w:tc>
          <w:tcPr>
            <w:tcW w:w="327" w:type="dxa"/>
          </w:tcPr>
          <w:p w14:paraId="15B13B7E" w14:textId="116A7BD9" w:rsidR="00EE69C9" w:rsidRPr="008E0CA7" w:rsidRDefault="008E0CA7" w:rsidP="008E0CA7">
            <w:pPr>
              <w:widowControl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Y</w:t>
            </w:r>
          </w:p>
        </w:tc>
        <w:tc>
          <w:tcPr>
            <w:tcW w:w="5794" w:type="dxa"/>
            <w:gridSpan w:val="3"/>
            <w:tcMar>
              <w:top w:w="100" w:type="dxa"/>
              <w:left w:w="100" w:type="dxa"/>
              <w:bottom w:w="100" w:type="dxa"/>
              <w:right w:w="100" w:type="dxa"/>
            </w:tcMar>
          </w:tcPr>
          <w:p w14:paraId="3E115883" w14:textId="07430BAE" w:rsidR="00EE69C9" w:rsidRPr="008E0CA7" w:rsidRDefault="00EE69C9" w:rsidP="00B34B51">
            <w:pPr>
              <w:widowControl w:val="0"/>
              <w:rPr>
                <w:rFonts w:asciiTheme="minorHAnsi" w:eastAsia="Calibri" w:hAnsiTheme="minorHAnsi" w:cs="Times New Roman"/>
                <w:color w:val="auto"/>
                <w:sz w:val="18"/>
                <w:u w:val="single"/>
              </w:rPr>
            </w:pPr>
            <w:r w:rsidRPr="008E0CA7">
              <w:rPr>
                <w:rFonts w:asciiTheme="minorHAnsi" w:eastAsia="Calibri" w:hAnsiTheme="minorHAnsi" w:cs="Times New Roman"/>
                <w:color w:val="auto"/>
                <w:sz w:val="18"/>
                <w:u w:val="single"/>
              </w:rPr>
              <w:t>Rebecca Wonderly</w:t>
            </w:r>
            <w:r w:rsidRPr="008E0CA7">
              <w:rPr>
                <w:rFonts w:asciiTheme="minorHAnsi" w:eastAsia="Calibri" w:hAnsiTheme="minorHAnsi" w:cs="Times New Roman"/>
                <w:color w:val="auto"/>
                <w:sz w:val="18"/>
              </w:rPr>
              <w:t xml:space="preserve">, Senior Counselor | Athletics Liaison | Outreach </w:t>
            </w:r>
            <w:r w:rsidR="001D4A5E" w:rsidRPr="008E0CA7">
              <w:rPr>
                <w:rFonts w:asciiTheme="minorHAnsi" w:eastAsia="Calibri" w:hAnsiTheme="minorHAnsi" w:cs="Times New Roman"/>
                <w:color w:val="auto"/>
                <w:sz w:val="18"/>
              </w:rPr>
              <w:t>Specialist, Seattle</w:t>
            </w:r>
            <w:r w:rsidRPr="008E0CA7">
              <w:rPr>
                <w:rFonts w:asciiTheme="minorHAnsi" w:eastAsia="Calibri" w:hAnsiTheme="minorHAnsi" w:cs="Times New Roman"/>
                <w:color w:val="auto"/>
                <w:sz w:val="18"/>
              </w:rPr>
              <w:t xml:space="preserve"> University Student Financial Aid Services</w:t>
            </w:r>
          </w:p>
        </w:tc>
      </w:tr>
      <w:tr w:rsidR="00EE69C9" w:rsidRPr="008E0CA7" w14:paraId="648B2C23" w14:textId="77777777" w:rsidTr="005656BD">
        <w:trPr>
          <w:cantSplit/>
          <w:trHeight w:val="573"/>
        </w:trPr>
        <w:tc>
          <w:tcPr>
            <w:tcW w:w="6910" w:type="dxa"/>
            <w:tcMar>
              <w:top w:w="100" w:type="dxa"/>
              <w:left w:w="100" w:type="dxa"/>
              <w:bottom w:w="100" w:type="dxa"/>
              <w:right w:w="100" w:type="dxa"/>
            </w:tcMar>
          </w:tcPr>
          <w:p w14:paraId="3DFA4A71" w14:textId="11175FBC" w:rsidR="00EE69C9" w:rsidRPr="002351E6" w:rsidRDefault="00EE69C9" w:rsidP="002351E6">
            <w:pPr>
              <w:widowControl w:val="0"/>
              <w:ind w:left="334" w:hanging="334"/>
              <w:rPr>
                <w:rFonts w:asciiTheme="minorHAnsi" w:hAnsiTheme="minorHAnsi"/>
                <w:b/>
                <w:sz w:val="18"/>
              </w:rPr>
            </w:pPr>
            <w:r w:rsidRPr="008E0CA7">
              <w:rPr>
                <w:rFonts w:asciiTheme="minorHAnsi" w:hAnsiTheme="minorHAnsi"/>
                <w:b/>
                <w:sz w:val="18"/>
              </w:rPr>
              <w:t>2a.</w:t>
            </w:r>
            <w:r w:rsidRPr="008E0CA7">
              <w:rPr>
                <w:rFonts w:asciiTheme="minorHAnsi" w:hAnsiTheme="minorHAnsi"/>
                <w:b/>
                <w:sz w:val="18"/>
              </w:rPr>
              <w:tab/>
              <w:t>Finding a College that is the Right Fit, Academically, Socially and Financially—General Appeal</w:t>
            </w:r>
            <w:r w:rsidR="002351E6">
              <w:rPr>
                <w:rFonts w:asciiTheme="minorHAnsi" w:eastAsia="Calibri" w:hAnsiTheme="minorHAnsi" w:cs="Times New Roman"/>
                <w:color w:val="auto"/>
                <w:sz w:val="18"/>
              </w:rPr>
              <w:t>. B</w:t>
            </w:r>
            <w:r w:rsidRPr="008E0CA7">
              <w:rPr>
                <w:rFonts w:asciiTheme="minorHAnsi" w:eastAsia="Calibri" w:hAnsiTheme="minorHAnsi" w:cs="Times New Roman"/>
                <w:color w:val="auto"/>
                <w:sz w:val="18"/>
              </w:rPr>
              <w:t>alancing Academic</w:t>
            </w:r>
            <w:r w:rsidR="008E0CA7" w:rsidRPr="008E0CA7">
              <w:rPr>
                <w:rFonts w:asciiTheme="minorHAnsi" w:eastAsia="Calibri" w:hAnsiTheme="minorHAnsi" w:cs="Times New Roman"/>
                <w:color w:val="auto"/>
                <w:sz w:val="18"/>
              </w:rPr>
              <w:t xml:space="preserve">, Social &amp; Financial Fit.  </w:t>
            </w:r>
            <w:r w:rsidRPr="008E0CA7">
              <w:rPr>
                <w:rFonts w:asciiTheme="minorHAnsi" w:eastAsia="Calibri" w:hAnsiTheme="minorHAnsi" w:cs="Times New Roman"/>
                <w:color w:val="auto"/>
                <w:sz w:val="18"/>
              </w:rPr>
              <w:t xml:space="preserve">How to handle a campus </w:t>
            </w:r>
            <w:r w:rsidR="001D4A5E" w:rsidRPr="008E0CA7">
              <w:rPr>
                <w:rFonts w:asciiTheme="minorHAnsi" w:eastAsia="Calibri" w:hAnsiTheme="minorHAnsi" w:cs="Times New Roman"/>
                <w:color w:val="auto"/>
                <w:sz w:val="18"/>
              </w:rPr>
              <w:t>visit</w:t>
            </w:r>
            <w:r w:rsidR="001D4A5E">
              <w:rPr>
                <w:rFonts w:asciiTheme="minorHAnsi" w:eastAsia="Calibri" w:hAnsiTheme="minorHAnsi" w:cs="Times New Roman"/>
                <w:color w:val="auto"/>
                <w:sz w:val="18"/>
              </w:rPr>
              <w:t>?</w:t>
            </w:r>
            <w:r w:rsidR="008E0CA7">
              <w:rPr>
                <w:rFonts w:asciiTheme="minorHAnsi" w:eastAsia="Calibri" w:hAnsiTheme="minorHAnsi" w:cs="Times New Roman"/>
                <w:color w:val="auto"/>
                <w:sz w:val="18"/>
              </w:rPr>
              <w:t xml:space="preserve">  </w:t>
            </w:r>
            <w:r w:rsidRPr="008E0CA7">
              <w:rPr>
                <w:rFonts w:asciiTheme="minorHAnsi" w:eastAsia="Calibri" w:hAnsiTheme="minorHAnsi" w:cs="Times New Roman"/>
                <w:color w:val="auto"/>
                <w:sz w:val="18"/>
              </w:rPr>
              <w:t>Useful books, web sites and community resources</w:t>
            </w:r>
          </w:p>
        </w:tc>
        <w:tc>
          <w:tcPr>
            <w:tcW w:w="900" w:type="dxa"/>
          </w:tcPr>
          <w:p w14:paraId="639FD2CE" w14:textId="1F8255D8" w:rsidR="00EE69C9" w:rsidRPr="008E0CA7" w:rsidRDefault="00EE69C9" w:rsidP="00DE5E55">
            <w:pPr>
              <w:widowControl w:val="0"/>
              <w:contextualSpacing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Room TBD1</w:t>
            </w:r>
          </w:p>
        </w:tc>
        <w:tc>
          <w:tcPr>
            <w:tcW w:w="326" w:type="dxa"/>
            <w:shd w:val="clear" w:color="auto" w:fill="D9D9D9" w:themeFill="background1" w:themeFillShade="D9"/>
          </w:tcPr>
          <w:p w14:paraId="54F89498" w14:textId="59CB2F67"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327" w:type="dxa"/>
            <w:shd w:val="clear" w:color="auto" w:fill="D9D9D9" w:themeFill="background1" w:themeFillShade="D9"/>
          </w:tcPr>
          <w:p w14:paraId="046FD8DF" w14:textId="55E7CF88"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327" w:type="dxa"/>
          </w:tcPr>
          <w:p w14:paraId="6DB01F81" w14:textId="41A8D13D" w:rsidR="00EE69C9" w:rsidRPr="008E0CA7" w:rsidRDefault="00EE69C9" w:rsidP="008E0CA7">
            <w:pPr>
              <w:widowControl w:val="0"/>
              <w:rPr>
                <w:rFonts w:asciiTheme="minorHAnsi" w:hAnsiTheme="minorHAnsi"/>
                <w:b/>
                <w:sz w:val="18"/>
              </w:rPr>
            </w:pPr>
          </w:p>
        </w:tc>
        <w:tc>
          <w:tcPr>
            <w:tcW w:w="5794" w:type="dxa"/>
            <w:gridSpan w:val="3"/>
            <w:tcMar>
              <w:top w:w="100" w:type="dxa"/>
              <w:left w:w="100" w:type="dxa"/>
              <w:bottom w:w="100" w:type="dxa"/>
              <w:right w:w="100" w:type="dxa"/>
            </w:tcMar>
          </w:tcPr>
          <w:p w14:paraId="164EB53A" w14:textId="585B2DEE" w:rsidR="00EE69C9" w:rsidRPr="008E0CA7" w:rsidRDefault="00EE69C9" w:rsidP="00186CF5">
            <w:pPr>
              <w:widowControl w:val="0"/>
              <w:contextualSpacing w:val="0"/>
              <w:rPr>
                <w:rFonts w:asciiTheme="minorHAnsi" w:hAnsiTheme="minorHAnsi" w:cs="Times New Roman"/>
                <w:color w:val="auto"/>
                <w:sz w:val="18"/>
              </w:rPr>
            </w:pPr>
            <w:r w:rsidRPr="008E0CA7">
              <w:rPr>
                <w:rFonts w:asciiTheme="minorHAnsi" w:eastAsia="Calibri" w:hAnsiTheme="minorHAnsi" w:cs="Times New Roman"/>
                <w:color w:val="auto"/>
                <w:sz w:val="18"/>
                <w:u w:val="single"/>
              </w:rPr>
              <w:t>Teri Thompson</w:t>
            </w:r>
            <w:r w:rsidRPr="008E0CA7">
              <w:rPr>
                <w:rFonts w:asciiTheme="minorHAnsi" w:eastAsia="Calibri" w:hAnsiTheme="minorHAnsi" w:cs="Times New Roman"/>
                <w:color w:val="auto"/>
                <w:sz w:val="18"/>
              </w:rPr>
              <w:t xml:space="preserve">, </w:t>
            </w:r>
            <w:hyperlink r:id="rId18">
              <w:r w:rsidRPr="008E0CA7">
                <w:rPr>
                  <w:rFonts w:asciiTheme="minorHAnsi" w:eastAsia="Calibri" w:hAnsiTheme="minorHAnsi" w:cs="Times New Roman"/>
                  <w:color w:val="auto"/>
                  <w:sz w:val="18"/>
                </w:rPr>
                <w:t>Thompson College Consulting</w:t>
              </w:r>
            </w:hyperlink>
            <w:r w:rsidRPr="008E0CA7">
              <w:rPr>
                <w:rFonts w:asciiTheme="minorHAnsi" w:eastAsia="Calibri" w:hAnsiTheme="minorHAnsi" w:cs="Times New Roman"/>
                <w:color w:val="auto"/>
                <w:sz w:val="18"/>
              </w:rPr>
              <w:t xml:space="preserve"> and Ingraham Parent</w:t>
            </w:r>
          </w:p>
        </w:tc>
      </w:tr>
      <w:tr w:rsidR="00EE69C9" w:rsidRPr="008E0CA7" w14:paraId="37BE4424" w14:textId="77777777" w:rsidTr="005656BD">
        <w:trPr>
          <w:cantSplit/>
          <w:trHeight w:val="573"/>
        </w:trPr>
        <w:tc>
          <w:tcPr>
            <w:tcW w:w="6910" w:type="dxa"/>
            <w:tcMar>
              <w:top w:w="100" w:type="dxa"/>
              <w:left w:w="100" w:type="dxa"/>
              <w:bottom w:w="100" w:type="dxa"/>
              <w:right w:w="100" w:type="dxa"/>
            </w:tcMar>
          </w:tcPr>
          <w:p w14:paraId="094BC9D8" w14:textId="56011F09" w:rsidR="00EE69C9" w:rsidRPr="008E0CA7" w:rsidRDefault="00EE69C9" w:rsidP="002351E6">
            <w:pPr>
              <w:widowControl w:val="0"/>
              <w:ind w:left="334" w:hanging="334"/>
              <w:rPr>
                <w:rFonts w:asciiTheme="minorHAnsi" w:hAnsiTheme="minorHAnsi"/>
                <w:b/>
                <w:sz w:val="18"/>
              </w:rPr>
            </w:pPr>
            <w:r w:rsidRPr="008E0CA7">
              <w:rPr>
                <w:rFonts w:asciiTheme="minorHAnsi" w:hAnsiTheme="minorHAnsi"/>
                <w:b/>
                <w:sz w:val="18"/>
              </w:rPr>
              <w:t>2b.</w:t>
            </w:r>
            <w:r w:rsidRPr="008E0CA7">
              <w:rPr>
                <w:rFonts w:asciiTheme="minorHAnsi" w:hAnsiTheme="minorHAnsi"/>
                <w:b/>
                <w:sz w:val="18"/>
              </w:rPr>
              <w:tab/>
              <w:t>What it takes to get into a highly-selective college</w:t>
            </w:r>
            <w:r w:rsidR="002351E6" w:rsidRPr="002351E6">
              <w:rPr>
                <w:rFonts w:asciiTheme="minorHAnsi" w:hAnsiTheme="minorHAnsi"/>
                <w:sz w:val="18"/>
              </w:rPr>
              <w:t>.</w:t>
            </w:r>
            <w:r w:rsidR="002351E6">
              <w:rPr>
                <w:rFonts w:asciiTheme="minorHAnsi" w:hAnsiTheme="minorHAnsi"/>
                <w:b/>
                <w:sz w:val="18"/>
              </w:rPr>
              <w:t xml:space="preserve"> </w:t>
            </w:r>
            <w:r w:rsidRPr="008E0CA7">
              <w:rPr>
                <w:rFonts w:asciiTheme="minorHAnsi" w:eastAsia="Calibri" w:hAnsiTheme="minorHAnsi" w:cs="Times New Roman"/>
                <w:color w:val="auto"/>
                <w:sz w:val="18"/>
              </w:rPr>
              <w:t>Finding the Right Fit Academically, Socially and Financially</w:t>
            </w:r>
          </w:p>
        </w:tc>
        <w:tc>
          <w:tcPr>
            <w:tcW w:w="900" w:type="dxa"/>
          </w:tcPr>
          <w:p w14:paraId="3B8B2688" w14:textId="6623F4AA" w:rsidR="00EE69C9" w:rsidRPr="008E0CA7" w:rsidRDefault="00EE69C9" w:rsidP="00DE5E55">
            <w:pPr>
              <w:widowControl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Room TBD1</w:t>
            </w:r>
          </w:p>
        </w:tc>
        <w:tc>
          <w:tcPr>
            <w:tcW w:w="326" w:type="dxa"/>
          </w:tcPr>
          <w:p w14:paraId="0DB57CFC" w14:textId="77777777" w:rsidR="00EE69C9" w:rsidRPr="008E0CA7" w:rsidRDefault="00EE69C9" w:rsidP="008E0CA7">
            <w:pPr>
              <w:widowControl w:val="0"/>
              <w:rPr>
                <w:rFonts w:asciiTheme="minorHAnsi" w:hAnsiTheme="minorHAnsi"/>
                <w:b/>
                <w:sz w:val="18"/>
              </w:rPr>
            </w:pPr>
          </w:p>
        </w:tc>
        <w:tc>
          <w:tcPr>
            <w:tcW w:w="327" w:type="dxa"/>
          </w:tcPr>
          <w:p w14:paraId="63349266" w14:textId="2DB1812E" w:rsidR="00EE69C9" w:rsidRPr="008E0CA7" w:rsidRDefault="00EE69C9" w:rsidP="008E0CA7">
            <w:pPr>
              <w:widowControl w:val="0"/>
              <w:rPr>
                <w:rFonts w:asciiTheme="minorHAnsi" w:hAnsiTheme="minorHAnsi"/>
                <w:b/>
                <w:sz w:val="18"/>
              </w:rPr>
            </w:pPr>
          </w:p>
        </w:tc>
        <w:tc>
          <w:tcPr>
            <w:tcW w:w="327" w:type="dxa"/>
            <w:shd w:val="clear" w:color="auto" w:fill="D9D9D9" w:themeFill="background1" w:themeFillShade="D9"/>
          </w:tcPr>
          <w:p w14:paraId="7DBFFFE4" w14:textId="17F8D0BD"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5794" w:type="dxa"/>
            <w:gridSpan w:val="3"/>
            <w:tcMar>
              <w:top w:w="100" w:type="dxa"/>
              <w:left w:w="100" w:type="dxa"/>
              <w:bottom w:w="100" w:type="dxa"/>
              <w:right w:w="100" w:type="dxa"/>
            </w:tcMar>
          </w:tcPr>
          <w:p w14:paraId="6451F8AF" w14:textId="2DFACACF" w:rsidR="00EE69C9" w:rsidRPr="008E0CA7" w:rsidRDefault="00EE69C9" w:rsidP="00377AEF">
            <w:pPr>
              <w:widowControl w:val="0"/>
              <w:rPr>
                <w:rFonts w:asciiTheme="minorHAnsi" w:eastAsia="Calibri" w:hAnsiTheme="minorHAnsi" w:cs="Times New Roman"/>
                <w:color w:val="auto"/>
                <w:sz w:val="18"/>
                <w:u w:val="single"/>
              </w:rPr>
            </w:pPr>
            <w:r w:rsidRPr="008E0CA7">
              <w:rPr>
                <w:rFonts w:asciiTheme="minorHAnsi" w:eastAsia="Calibri" w:hAnsiTheme="minorHAnsi" w:cs="Times New Roman"/>
                <w:color w:val="auto"/>
                <w:sz w:val="18"/>
                <w:u w:val="single"/>
              </w:rPr>
              <w:t>Teri Thompson</w:t>
            </w:r>
            <w:r w:rsidRPr="008E0CA7">
              <w:rPr>
                <w:rFonts w:asciiTheme="minorHAnsi" w:eastAsia="Calibri" w:hAnsiTheme="minorHAnsi" w:cs="Times New Roman"/>
                <w:color w:val="auto"/>
                <w:sz w:val="18"/>
              </w:rPr>
              <w:t xml:space="preserve">, </w:t>
            </w:r>
            <w:hyperlink r:id="rId19">
              <w:r w:rsidRPr="008E0CA7">
                <w:rPr>
                  <w:rFonts w:asciiTheme="minorHAnsi" w:eastAsia="Calibri" w:hAnsiTheme="minorHAnsi" w:cs="Times New Roman"/>
                  <w:color w:val="auto"/>
                  <w:sz w:val="18"/>
                </w:rPr>
                <w:t>Thompson College Consulting</w:t>
              </w:r>
            </w:hyperlink>
            <w:r w:rsidRPr="008E0CA7">
              <w:rPr>
                <w:rFonts w:asciiTheme="minorHAnsi" w:eastAsia="Calibri" w:hAnsiTheme="minorHAnsi" w:cs="Times New Roman"/>
                <w:color w:val="auto"/>
                <w:sz w:val="18"/>
              </w:rPr>
              <w:t xml:space="preserve"> and Ingraham Parent</w:t>
            </w:r>
          </w:p>
        </w:tc>
      </w:tr>
      <w:tr w:rsidR="00EE69C9" w:rsidRPr="008E0CA7" w14:paraId="788F983E" w14:textId="77777777" w:rsidTr="005656BD">
        <w:trPr>
          <w:cantSplit/>
          <w:trHeight w:val="852"/>
        </w:trPr>
        <w:tc>
          <w:tcPr>
            <w:tcW w:w="6910" w:type="dxa"/>
            <w:tcMar>
              <w:top w:w="100" w:type="dxa"/>
              <w:left w:w="100" w:type="dxa"/>
              <w:bottom w:w="100" w:type="dxa"/>
              <w:right w:w="100" w:type="dxa"/>
            </w:tcMar>
          </w:tcPr>
          <w:p w14:paraId="160F8762" w14:textId="7C2DAFEE" w:rsidR="00EE69C9" w:rsidRPr="008E0CA7" w:rsidRDefault="00EE69C9" w:rsidP="008F7F07">
            <w:pPr>
              <w:widowControl w:val="0"/>
              <w:ind w:left="334" w:hanging="334"/>
              <w:rPr>
                <w:rFonts w:asciiTheme="minorHAnsi" w:eastAsia="Calibri" w:hAnsiTheme="minorHAnsi" w:cs="Times New Roman"/>
                <w:color w:val="auto"/>
                <w:sz w:val="18"/>
              </w:rPr>
            </w:pPr>
            <w:r w:rsidRPr="008E0CA7">
              <w:rPr>
                <w:rFonts w:asciiTheme="minorHAnsi" w:hAnsiTheme="minorHAnsi"/>
                <w:b/>
                <w:sz w:val="18"/>
              </w:rPr>
              <w:t xml:space="preserve">3. </w:t>
            </w:r>
            <w:r w:rsidRPr="008E0CA7">
              <w:rPr>
                <w:rFonts w:asciiTheme="minorHAnsi" w:hAnsiTheme="minorHAnsi"/>
                <w:b/>
                <w:sz w:val="18"/>
              </w:rPr>
              <w:tab/>
              <w:t xml:space="preserve">How to use your High School years to prepare for college </w:t>
            </w:r>
            <w:r w:rsidR="008F7F07">
              <w:rPr>
                <w:rFonts w:asciiTheme="minorHAnsi" w:hAnsiTheme="minorHAnsi"/>
                <w:b/>
                <w:sz w:val="18"/>
              </w:rPr>
              <w:br/>
            </w:r>
            <w:r w:rsidR="008F7F07" w:rsidRPr="008F7F07">
              <w:rPr>
                <w:rFonts w:asciiTheme="minorHAnsi" w:hAnsiTheme="minorHAnsi"/>
                <w:b/>
                <w:sz w:val="18"/>
              </w:rPr>
              <w:t>(for Freshman and Sophomore families)</w:t>
            </w:r>
            <w:r w:rsidR="002351E6" w:rsidRPr="002351E6">
              <w:rPr>
                <w:rFonts w:asciiTheme="minorHAnsi" w:hAnsiTheme="minorHAnsi"/>
                <w:sz w:val="18"/>
              </w:rPr>
              <w:t>.</w:t>
            </w:r>
            <w:r w:rsidR="002351E6">
              <w:rPr>
                <w:rFonts w:asciiTheme="minorHAnsi" w:hAnsiTheme="minorHAnsi"/>
                <w:b/>
                <w:sz w:val="18"/>
              </w:rPr>
              <w:t xml:space="preserve"> </w:t>
            </w:r>
            <w:r w:rsidR="008F7F07">
              <w:rPr>
                <w:rFonts w:asciiTheme="minorHAnsi" w:hAnsiTheme="minorHAnsi"/>
                <w:b/>
                <w:sz w:val="18"/>
              </w:rPr>
              <w:t xml:space="preserve"> </w:t>
            </w:r>
            <w:r w:rsidRPr="008E0CA7">
              <w:rPr>
                <w:rFonts w:asciiTheme="minorHAnsi" w:eastAsia="Calibri" w:hAnsiTheme="minorHAnsi" w:cs="Times New Roman"/>
                <w:color w:val="auto"/>
                <w:sz w:val="18"/>
              </w:rPr>
              <w:t>Key high school courses to take (especially how much math and science)</w:t>
            </w:r>
            <w:r w:rsidR="008E0CA7" w:rsidRPr="008E0CA7">
              <w:rPr>
                <w:rFonts w:asciiTheme="minorHAnsi" w:eastAsia="Calibri" w:hAnsiTheme="minorHAnsi" w:cs="Times New Roman"/>
                <w:color w:val="auto"/>
                <w:sz w:val="18"/>
              </w:rPr>
              <w:t xml:space="preserve">.   </w:t>
            </w:r>
            <w:r w:rsidRPr="008E0CA7">
              <w:rPr>
                <w:rFonts w:asciiTheme="minorHAnsi" w:eastAsia="Calibri" w:hAnsiTheme="minorHAnsi" w:cs="Times New Roman"/>
                <w:color w:val="auto"/>
                <w:sz w:val="18"/>
              </w:rPr>
              <w:t>When to take ACT, SAT, SAT Subject tests and how to prep</w:t>
            </w:r>
            <w:r w:rsidR="008E0CA7">
              <w:rPr>
                <w:rFonts w:asciiTheme="minorHAnsi" w:eastAsia="Calibri" w:hAnsiTheme="minorHAnsi" w:cs="Times New Roman"/>
                <w:color w:val="auto"/>
                <w:sz w:val="18"/>
              </w:rPr>
              <w:t xml:space="preserve">.   </w:t>
            </w:r>
            <w:r w:rsidRPr="008E0CA7">
              <w:rPr>
                <w:rFonts w:asciiTheme="minorHAnsi" w:eastAsia="Calibri" w:hAnsiTheme="minorHAnsi" w:cs="Times New Roman"/>
                <w:color w:val="auto"/>
                <w:sz w:val="18"/>
              </w:rPr>
              <w:t>Balancing extra-curricular activities</w:t>
            </w:r>
            <w:r w:rsidR="008F7F07">
              <w:rPr>
                <w:rFonts w:asciiTheme="minorHAnsi" w:eastAsia="Calibri" w:hAnsiTheme="minorHAnsi" w:cs="Times New Roman"/>
                <w:color w:val="auto"/>
                <w:sz w:val="18"/>
              </w:rPr>
              <w:t>.</w:t>
            </w:r>
          </w:p>
        </w:tc>
        <w:tc>
          <w:tcPr>
            <w:tcW w:w="900" w:type="dxa"/>
          </w:tcPr>
          <w:p w14:paraId="46B38289" w14:textId="4F90A2B1" w:rsidR="00EE69C9" w:rsidRPr="008E0CA7" w:rsidRDefault="00EE69C9" w:rsidP="00BD3C4B">
            <w:pPr>
              <w:widowControl w:val="0"/>
              <w:rPr>
                <w:rFonts w:asciiTheme="minorHAnsi" w:hAnsiTheme="minorHAnsi" w:cs="Times New Roman"/>
                <w:b/>
                <w:color w:val="auto"/>
                <w:sz w:val="18"/>
              </w:rPr>
            </w:pPr>
            <w:r w:rsidRPr="008E0CA7">
              <w:rPr>
                <w:rFonts w:asciiTheme="minorHAnsi" w:hAnsiTheme="minorHAnsi" w:cs="Times New Roman"/>
                <w:b/>
                <w:color w:val="auto"/>
                <w:sz w:val="18"/>
              </w:rPr>
              <w:t xml:space="preserve">Room TBD2 </w:t>
            </w:r>
          </w:p>
          <w:p w14:paraId="3BDE70FB" w14:textId="77777777" w:rsidR="00EE69C9" w:rsidRPr="008E0CA7" w:rsidRDefault="00EE69C9" w:rsidP="00377AEF">
            <w:pPr>
              <w:widowControl w:val="0"/>
              <w:rPr>
                <w:rFonts w:asciiTheme="minorHAnsi" w:hAnsiTheme="minorHAnsi" w:cs="Times New Roman"/>
                <w:b/>
                <w:color w:val="auto"/>
                <w:sz w:val="18"/>
              </w:rPr>
            </w:pPr>
          </w:p>
        </w:tc>
        <w:tc>
          <w:tcPr>
            <w:tcW w:w="326" w:type="dxa"/>
          </w:tcPr>
          <w:p w14:paraId="42F6C943" w14:textId="6C84D614"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327" w:type="dxa"/>
          </w:tcPr>
          <w:p w14:paraId="5530A48D" w14:textId="4D3DFD3B"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327" w:type="dxa"/>
          </w:tcPr>
          <w:p w14:paraId="384C97A3" w14:textId="2BC671FA"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5794" w:type="dxa"/>
            <w:gridSpan w:val="3"/>
            <w:tcMar>
              <w:top w:w="100" w:type="dxa"/>
              <w:left w:w="100" w:type="dxa"/>
              <w:bottom w:w="100" w:type="dxa"/>
              <w:right w:w="100" w:type="dxa"/>
            </w:tcMar>
          </w:tcPr>
          <w:p w14:paraId="0953E721" w14:textId="29025FEA" w:rsidR="00EE69C9" w:rsidRPr="008E0CA7" w:rsidRDefault="00EE69C9" w:rsidP="00377AEF">
            <w:pPr>
              <w:widowControl w:val="0"/>
              <w:rPr>
                <w:rFonts w:asciiTheme="minorHAnsi" w:hAnsiTheme="minorHAnsi" w:cs="Times New Roman"/>
                <w:color w:val="auto"/>
                <w:sz w:val="18"/>
              </w:rPr>
            </w:pPr>
            <w:r w:rsidRPr="008E0CA7">
              <w:rPr>
                <w:rFonts w:asciiTheme="minorHAnsi" w:hAnsiTheme="minorHAnsi" w:cs="Times New Roman"/>
                <w:color w:val="auto"/>
                <w:sz w:val="18"/>
              </w:rPr>
              <w:t xml:space="preserve">Moderator:  </w:t>
            </w:r>
            <w:r w:rsidRPr="008E0CA7">
              <w:rPr>
                <w:rFonts w:asciiTheme="minorHAnsi" w:hAnsiTheme="minorHAnsi" w:cs="Times New Roman"/>
                <w:color w:val="auto"/>
                <w:sz w:val="18"/>
                <w:u w:val="single"/>
              </w:rPr>
              <w:t>TBD</w:t>
            </w:r>
            <w:r w:rsidRPr="008E0CA7">
              <w:rPr>
                <w:rFonts w:asciiTheme="minorHAnsi" w:hAnsiTheme="minorHAnsi" w:cs="Times New Roman"/>
                <w:color w:val="auto"/>
                <w:sz w:val="18"/>
              </w:rPr>
              <w:t>, IHS Counselor</w:t>
            </w:r>
          </w:p>
          <w:p w14:paraId="649BEE7B" w14:textId="01FB2CBF" w:rsidR="00EE69C9" w:rsidRPr="008E0CA7" w:rsidRDefault="00EE69C9" w:rsidP="00883F90">
            <w:pPr>
              <w:widowControl w:val="0"/>
              <w:numPr>
                <w:ilvl w:val="0"/>
                <w:numId w:val="18"/>
              </w:numPr>
              <w:ind w:left="262" w:hanging="262"/>
              <w:rPr>
                <w:rFonts w:asciiTheme="minorHAnsi" w:eastAsia="Calibri" w:hAnsiTheme="minorHAnsi" w:cs="Times New Roman"/>
                <w:color w:val="auto"/>
                <w:sz w:val="18"/>
              </w:rPr>
            </w:pPr>
            <w:r w:rsidRPr="008E0CA7">
              <w:rPr>
                <w:rFonts w:asciiTheme="minorHAnsi" w:eastAsia="Calibri" w:hAnsiTheme="minorHAnsi" w:cs="Times New Roman"/>
                <w:color w:val="auto"/>
                <w:sz w:val="18"/>
                <w:u w:val="single"/>
              </w:rPr>
              <w:t>TBD</w:t>
            </w:r>
            <w:r w:rsidRPr="008E0CA7">
              <w:rPr>
                <w:rFonts w:asciiTheme="minorHAnsi" w:eastAsia="Calibri" w:hAnsiTheme="minorHAnsi" w:cs="Times New Roman"/>
                <w:color w:val="auto"/>
                <w:sz w:val="18"/>
              </w:rPr>
              <w:t>, Ingraham Guidance Counselor</w:t>
            </w:r>
          </w:p>
          <w:p w14:paraId="07202DF4" w14:textId="64D34BCB" w:rsidR="00EE69C9" w:rsidRPr="008E0CA7" w:rsidRDefault="00EE69C9" w:rsidP="00D01B5C">
            <w:pPr>
              <w:widowControl w:val="0"/>
              <w:numPr>
                <w:ilvl w:val="0"/>
                <w:numId w:val="18"/>
              </w:numPr>
              <w:ind w:left="262" w:hanging="262"/>
              <w:rPr>
                <w:rFonts w:asciiTheme="minorHAnsi" w:eastAsia="Calibri" w:hAnsiTheme="minorHAnsi" w:cs="Times New Roman"/>
                <w:color w:val="auto"/>
                <w:sz w:val="18"/>
              </w:rPr>
            </w:pPr>
            <w:r w:rsidRPr="008E0CA7">
              <w:rPr>
                <w:rFonts w:asciiTheme="minorHAnsi" w:eastAsia="Calibri" w:hAnsiTheme="minorHAnsi" w:cs="Times New Roman"/>
                <w:color w:val="auto"/>
                <w:sz w:val="18"/>
                <w:u w:val="single"/>
              </w:rPr>
              <w:t>Lauren Gaylord</w:t>
            </w:r>
            <w:r w:rsidRPr="008E0CA7">
              <w:rPr>
                <w:rFonts w:asciiTheme="minorHAnsi" w:eastAsia="Calibri" w:hAnsiTheme="minorHAnsi" w:cs="Times New Roman"/>
                <w:color w:val="auto"/>
                <w:sz w:val="18"/>
              </w:rPr>
              <w:t>, Private College Counselor</w:t>
            </w:r>
          </w:p>
        </w:tc>
      </w:tr>
      <w:tr w:rsidR="00EE69C9" w:rsidRPr="008E0CA7" w14:paraId="69324860" w14:textId="77777777" w:rsidTr="005656BD">
        <w:trPr>
          <w:cantSplit/>
        </w:trPr>
        <w:tc>
          <w:tcPr>
            <w:tcW w:w="6910" w:type="dxa"/>
            <w:tcMar>
              <w:top w:w="100" w:type="dxa"/>
              <w:left w:w="100" w:type="dxa"/>
              <w:bottom w:w="100" w:type="dxa"/>
              <w:right w:w="100" w:type="dxa"/>
            </w:tcMar>
          </w:tcPr>
          <w:p w14:paraId="7B6BC522" w14:textId="27101A3B" w:rsidR="008F7F07" w:rsidRPr="008F7F07" w:rsidRDefault="00EE69C9" w:rsidP="002351E6">
            <w:pPr>
              <w:widowControl w:val="0"/>
              <w:ind w:left="334" w:hanging="334"/>
              <w:rPr>
                <w:rFonts w:asciiTheme="minorHAnsi" w:hAnsiTheme="minorHAnsi"/>
                <w:b/>
                <w:sz w:val="18"/>
              </w:rPr>
            </w:pPr>
            <w:r w:rsidRPr="008E0CA7">
              <w:rPr>
                <w:rFonts w:asciiTheme="minorHAnsi" w:hAnsiTheme="minorHAnsi"/>
                <w:b/>
                <w:sz w:val="18"/>
              </w:rPr>
              <w:t>4.</w:t>
            </w:r>
            <w:r w:rsidRPr="008E0CA7">
              <w:rPr>
                <w:rFonts w:asciiTheme="minorHAnsi" w:hAnsiTheme="minorHAnsi"/>
                <w:b/>
                <w:sz w:val="18"/>
              </w:rPr>
              <w:tab/>
              <w:t xml:space="preserve">The Application Process, Timing, Tips &amp; Where to Find </w:t>
            </w:r>
            <w:r w:rsidR="001D4A5E" w:rsidRPr="008E0CA7">
              <w:rPr>
                <w:rFonts w:asciiTheme="minorHAnsi" w:hAnsiTheme="minorHAnsi"/>
                <w:b/>
                <w:sz w:val="18"/>
              </w:rPr>
              <w:t>Help</w:t>
            </w:r>
            <w:r w:rsidR="001D4A5E">
              <w:rPr>
                <w:rFonts w:asciiTheme="minorHAnsi" w:hAnsiTheme="minorHAnsi"/>
                <w:b/>
                <w:sz w:val="18"/>
              </w:rPr>
              <w:t xml:space="preserve"> (</w:t>
            </w:r>
            <w:r w:rsidR="008F7F07" w:rsidRPr="008F7F07">
              <w:rPr>
                <w:rFonts w:asciiTheme="minorHAnsi" w:hAnsiTheme="minorHAnsi"/>
                <w:b/>
                <w:sz w:val="18"/>
              </w:rPr>
              <w:t>for Junior families)</w:t>
            </w:r>
            <w:r w:rsidR="008F7F07">
              <w:rPr>
                <w:rFonts w:asciiTheme="minorHAnsi" w:eastAsia="Calibri" w:hAnsiTheme="minorHAnsi" w:cs="Times New Roman"/>
                <w:color w:val="auto"/>
                <w:sz w:val="18"/>
              </w:rPr>
              <w:t xml:space="preserve">. </w:t>
            </w:r>
            <w:r w:rsidR="002351E6">
              <w:rPr>
                <w:rFonts w:asciiTheme="minorHAnsi" w:eastAsia="Calibri" w:hAnsiTheme="minorHAnsi" w:cs="Times New Roman"/>
                <w:color w:val="auto"/>
                <w:sz w:val="18"/>
              </w:rPr>
              <w:br/>
            </w:r>
            <w:r w:rsidRPr="008E0CA7">
              <w:rPr>
                <w:rFonts w:asciiTheme="minorHAnsi" w:eastAsia="Calibri" w:hAnsiTheme="minorHAnsi" w:cs="Times New Roman"/>
                <w:color w:val="auto"/>
                <w:sz w:val="18"/>
              </w:rPr>
              <w:t>Key steps and timing</w:t>
            </w:r>
            <w:r w:rsidR="008E0CA7" w:rsidRPr="008E0CA7">
              <w:rPr>
                <w:rFonts w:asciiTheme="minorHAnsi" w:eastAsia="Calibri" w:hAnsiTheme="minorHAnsi" w:cs="Times New Roman"/>
                <w:color w:val="auto"/>
                <w:sz w:val="18"/>
              </w:rPr>
              <w:t xml:space="preserve">.  </w:t>
            </w:r>
            <w:r w:rsidRPr="008E0CA7">
              <w:rPr>
                <w:rFonts w:asciiTheme="minorHAnsi" w:eastAsia="Calibri" w:hAnsiTheme="minorHAnsi" w:cs="Times New Roman"/>
                <w:color w:val="auto"/>
                <w:sz w:val="18"/>
              </w:rPr>
              <w:t>When to take ACT, SAT, SAT Subject tests and how to prep</w:t>
            </w:r>
            <w:r w:rsidR="008E0CA7" w:rsidRPr="008E0CA7">
              <w:rPr>
                <w:rFonts w:asciiTheme="minorHAnsi" w:eastAsia="Calibri" w:hAnsiTheme="minorHAnsi" w:cs="Times New Roman"/>
                <w:color w:val="auto"/>
                <w:sz w:val="18"/>
              </w:rPr>
              <w:t xml:space="preserve">.  </w:t>
            </w:r>
            <w:r w:rsidRPr="008E0CA7">
              <w:rPr>
                <w:rFonts w:asciiTheme="minorHAnsi" w:eastAsia="Calibri" w:hAnsiTheme="minorHAnsi" w:cs="Times New Roman"/>
                <w:color w:val="auto"/>
                <w:sz w:val="18"/>
              </w:rPr>
              <w:t>Essays</w:t>
            </w:r>
            <w:r w:rsidR="008E0CA7" w:rsidRPr="008E0CA7">
              <w:rPr>
                <w:rFonts w:asciiTheme="minorHAnsi" w:eastAsia="Calibri" w:hAnsiTheme="minorHAnsi" w:cs="Times New Roman"/>
                <w:color w:val="auto"/>
                <w:sz w:val="18"/>
              </w:rPr>
              <w:t xml:space="preserve">.  </w:t>
            </w:r>
            <w:r w:rsidRPr="008E0CA7">
              <w:rPr>
                <w:rFonts w:asciiTheme="minorHAnsi" w:eastAsia="Calibri" w:hAnsiTheme="minorHAnsi" w:cs="Times New Roman"/>
                <w:color w:val="auto"/>
                <w:sz w:val="18"/>
              </w:rPr>
              <w:t>College planning resources – online and in the community</w:t>
            </w:r>
            <w:r w:rsidR="008E0CA7">
              <w:rPr>
                <w:rFonts w:asciiTheme="minorHAnsi" w:eastAsia="Calibri" w:hAnsiTheme="minorHAnsi" w:cs="Times New Roman"/>
                <w:color w:val="auto"/>
                <w:sz w:val="18"/>
              </w:rPr>
              <w:t xml:space="preserve">.  </w:t>
            </w:r>
            <w:r w:rsidRPr="008E0CA7">
              <w:rPr>
                <w:rFonts w:asciiTheme="minorHAnsi" w:eastAsia="Calibri" w:hAnsiTheme="minorHAnsi" w:cs="Times New Roman"/>
                <w:color w:val="auto"/>
                <w:sz w:val="18"/>
              </w:rPr>
              <w:t>Ways to use a private college counselor</w:t>
            </w:r>
            <w:r w:rsidR="002351E6">
              <w:rPr>
                <w:rFonts w:asciiTheme="minorHAnsi" w:eastAsia="Calibri" w:hAnsiTheme="minorHAnsi" w:cs="Times New Roman"/>
                <w:color w:val="auto"/>
                <w:sz w:val="18"/>
              </w:rPr>
              <w:t>.</w:t>
            </w:r>
          </w:p>
        </w:tc>
        <w:tc>
          <w:tcPr>
            <w:tcW w:w="900" w:type="dxa"/>
          </w:tcPr>
          <w:p w14:paraId="737B3245" w14:textId="5E31F72C" w:rsidR="00EE69C9" w:rsidRPr="008E0CA7" w:rsidRDefault="00EE69C9" w:rsidP="00BD3C4B">
            <w:pPr>
              <w:widowControl w:val="0"/>
              <w:contextualSpacing w:val="0"/>
              <w:rPr>
                <w:rFonts w:asciiTheme="minorHAnsi" w:hAnsiTheme="minorHAnsi" w:cs="Times New Roman"/>
                <w:b/>
                <w:color w:val="auto"/>
                <w:sz w:val="18"/>
              </w:rPr>
            </w:pPr>
            <w:r w:rsidRPr="008E0CA7">
              <w:rPr>
                <w:rFonts w:asciiTheme="minorHAnsi" w:eastAsia="Calibri" w:hAnsiTheme="minorHAnsi" w:cs="Times New Roman"/>
                <w:b/>
                <w:color w:val="auto"/>
                <w:sz w:val="18"/>
              </w:rPr>
              <w:t xml:space="preserve">Room </w:t>
            </w:r>
            <w:r w:rsidRPr="008E0CA7">
              <w:rPr>
                <w:rFonts w:asciiTheme="minorHAnsi" w:hAnsiTheme="minorHAnsi" w:cs="Times New Roman"/>
                <w:b/>
                <w:color w:val="auto"/>
                <w:sz w:val="18"/>
              </w:rPr>
              <w:t>TBD3</w:t>
            </w:r>
          </w:p>
          <w:p w14:paraId="08CC11DF" w14:textId="77777777" w:rsidR="00EE69C9" w:rsidRPr="008E0CA7" w:rsidRDefault="00EE69C9" w:rsidP="00377AEF">
            <w:pPr>
              <w:widowControl w:val="0"/>
              <w:rPr>
                <w:rFonts w:asciiTheme="minorHAnsi" w:eastAsia="Calibri" w:hAnsiTheme="minorHAnsi" w:cs="Times New Roman"/>
                <w:b/>
                <w:color w:val="auto"/>
                <w:sz w:val="18"/>
              </w:rPr>
            </w:pPr>
          </w:p>
        </w:tc>
        <w:tc>
          <w:tcPr>
            <w:tcW w:w="326" w:type="dxa"/>
          </w:tcPr>
          <w:p w14:paraId="1B775297" w14:textId="65822AA2"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327" w:type="dxa"/>
          </w:tcPr>
          <w:p w14:paraId="203C54BD" w14:textId="1CD8D2DB"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327" w:type="dxa"/>
          </w:tcPr>
          <w:p w14:paraId="2BC702B4" w14:textId="6AA5BBFD"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5794" w:type="dxa"/>
            <w:gridSpan w:val="3"/>
            <w:tcMar>
              <w:top w:w="100" w:type="dxa"/>
              <w:left w:w="100" w:type="dxa"/>
              <w:bottom w:w="100" w:type="dxa"/>
              <w:right w:w="100" w:type="dxa"/>
            </w:tcMar>
          </w:tcPr>
          <w:p w14:paraId="13E617D1" w14:textId="29278AD8" w:rsidR="00EE69C9" w:rsidRPr="008E0CA7" w:rsidRDefault="00EE69C9" w:rsidP="00883F90">
            <w:pPr>
              <w:widowControl w:val="0"/>
              <w:contextualSpacing w:val="0"/>
              <w:rPr>
                <w:rFonts w:asciiTheme="minorHAnsi" w:hAnsiTheme="minorHAnsi" w:cs="Times New Roman"/>
                <w:color w:val="auto"/>
                <w:sz w:val="18"/>
              </w:rPr>
            </w:pPr>
            <w:r w:rsidRPr="008E0CA7">
              <w:rPr>
                <w:rFonts w:asciiTheme="minorHAnsi" w:eastAsia="Calibri" w:hAnsiTheme="minorHAnsi" w:cs="Times New Roman"/>
                <w:color w:val="auto"/>
                <w:sz w:val="18"/>
              </w:rPr>
              <w:t>Moderator:  Kendall Guthrie</w:t>
            </w:r>
          </w:p>
          <w:p w14:paraId="4891C48A" w14:textId="6B70A657" w:rsidR="00EE69C9" w:rsidRPr="008E0CA7" w:rsidRDefault="00EE69C9" w:rsidP="00595A3F">
            <w:pPr>
              <w:widowControl w:val="0"/>
              <w:numPr>
                <w:ilvl w:val="0"/>
                <w:numId w:val="18"/>
              </w:numPr>
              <w:ind w:left="262" w:hanging="262"/>
              <w:rPr>
                <w:rFonts w:asciiTheme="minorHAnsi" w:eastAsia="Calibri" w:hAnsiTheme="minorHAnsi" w:cs="Times New Roman"/>
                <w:color w:val="auto"/>
                <w:sz w:val="18"/>
                <w:u w:val="single"/>
              </w:rPr>
            </w:pPr>
            <w:r w:rsidRPr="008E0CA7">
              <w:rPr>
                <w:rFonts w:asciiTheme="minorHAnsi" w:eastAsia="Calibri" w:hAnsiTheme="minorHAnsi" w:cs="Times New Roman"/>
                <w:color w:val="auto"/>
                <w:sz w:val="18"/>
                <w:u w:val="single"/>
              </w:rPr>
              <w:t>Emily Gallagher</w:t>
            </w:r>
            <w:r w:rsidRPr="008E0CA7">
              <w:rPr>
                <w:rFonts w:asciiTheme="minorHAnsi" w:eastAsia="Calibri" w:hAnsiTheme="minorHAnsi" w:cs="Times New Roman"/>
                <w:color w:val="auto"/>
                <w:sz w:val="18"/>
              </w:rPr>
              <w:t>, Private College Counselor</w:t>
            </w:r>
            <w:r w:rsidRPr="008E0CA7">
              <w:rPr>
                <w:rFonts w:asciiTheme="minorHAnsi" w:eastAsia="Calibri" w:hAnsiTheme="minorHAnsi" w:cs="Times New Roman"/>
                <w:color w:val="auto"/>
                <w:sz w:val="18"/>
                <w:u w:val="single"/>
              </w:rPr>
              <w:t xml:space="preserve">  </w:t>
            </w:r>
          </w:p>
          <w:p w14:paraId="1B2DACB0" w14:textId="21E41251" w:rsidR="00EE69C9" w:rsidRPr="008E0CA7" w:rsidRDefault="00EE69C9" w:rsidP="00595A3F">
            <w:pPr>
              <w:widowControl w:val="0"/>
              <w:numPr>
                <w:ilvl w:val="0"/>
                <w:numId w:val="18"/>
              </w:numPr>
              <w:ind w:left="262" w:hanging="262"/>
              <w:rPr>
                <w:rFonts w:asciiTheme="minorHAnsi" w:eastAsia="Calibri" w:hAnsiTheme="minorHAnsi" w:cs="Times New Roman"/>
                <w:color w:val="auto"/>
                <w:sz w:val="18"/>
                <w:u w:val="single"/>
              </w:rPr>
            </w:pPr>
            <w:r w:rsidRPr="008E0CA7">
              <w:rPr>
                <w:rFonts w:asciiTheme="minorHAnsi" w:eastAsia="Calibri" w:hAnsiTheme="minorHAnsi" w:cs="Times New Roman"/>
                <w:color w:val="auto"/>
                <w:sz w:val="18"/>
                <w:u w:val="single"/>
              </w:rPr>
              <w:t>Meghan Whitman</w:t>
            </w:r>
            <w:r w:rsidRPr="008E0CA7">
              <w:rPr>
                <w:rFonts w:asciiTheme="minorHAnsi" w:eastAsia="Calibri" w:hAnsiTheme="minorHAnsi" w:cs="Times New Roman"/>
                <w:color w:val="auto"/>
                <w:sz w:val="18"/>
              </w:rPr>
              <w:t>, Title DREAM Project</w:t>
            </w:r>
          </w:p>
          <w:p w14:paraId="4246AB83" w14:textId="19A94F84" w:rsidR="00EE69C9" w:rsidRPr="008E0CA7" w:rsidRDefault="00EE69C9" w:rsidP="00595A3F">
            <w:pPr>
              <w:widowControl w:val="0"/>
              <w:numPr>
                <w:ilvl w:val="0"/>
                <w:numId w:val="18"/>
              </w:numPr>
              <w:ind w:left="262" w:hanging="262"/>
              <w:rPr>
                <w:rFonts w:asciiTheme="minorHAnsi" w:eastAsia="Calibri" w:hAnsiTheme="minorHAnsi" w:cs="Times New Roman"/>
                <w:color w:val="auto"/>
                <w:sz w:val="18"/>
                <w:u w:val="single"/>
              </w:rPr>
            </w:pPr>
            <w:r w:rsidRPr="008E0CA7">
              <w:rPr>
                <w:rFonts w:asciiTheme="minorHAnsi" w:eastAsia="Calibri" w:hAnsiTheme="minorHAnsi" w:cs="Times New Roman"/>
                <w:color w:val="auto"/>
                <w:sz w:val="18"/>
                <w:u w:val="single"/>
              </w:rPr>
              <w:t>TBD</w:t>
            </w:r>
            <w:r w:rsidRPr="008E0CA7">
              <w:rPr>
                <w:rFonts w:asciiTheme="minorHAnsi" w:eastAsia="Calibri" w:hAnsiTheme="minorHAnsi" w:cs="Times New Roman"/>
                <w:color w:val="auto"/>
                <w:sz w:val="18"/>
              </w:rPr>
              <w:t>, Ingraham Counselor</w:t>
            </w:r>
          </w:p>
          <w:p w14:paraId="3F16CFE5" w14:textId="19E23631" w:rsidR="00EE69C9" w:rsidRPr="008E0CA7" w:rsidRDefault="00EE69C9" w:rsidP="00595A3F">
            <w:pPr>
              <w:widowControl w:val="0"/>
              <w:numPr>
                <w:ilvl w:val="0"/>
                <w:numId w:val="18"/>
              </w:numPr>
              <w:ind w:left="262" w:hanging="262"/>
              <w:rPr>
                <w:rFonts w:asciiTheme="minorHAnsi" w:eastAsia="Calibri" w:hAnsiTheme="minorHAnsi" w:cs="Times New Roman"/>
                <w:color w:val="auto"/>
                <w:sz w:val="18"/>
              </w:rPr>
            </w:pPr>
            <w:r w:rsidRPr="008E0CA7">
              <w:rPr>
                <w:rFonts w:asciiTheme="minorHAnsi" w:eastAsia="Calibri" w:hAnsiTheme="minorHAnsi" w:cs="Times New Roman"/>
                <w:color w:val="auto"/>
                <w:sz w:val="18"/>
                <w:u w:val="single"/>
              </w:rPr>
              <w:t xml:space="preserve">TBD Susanna </w:t>
            </w:r>
            <w:proofErr w:type="spellStart"/>
            <w:r w:rsidRPr="008E0CA7">
              <w:rPr>
                <w:rFonts w:asciiTheme="minorHAnsi" w:eastAsia="Calibri" w:hAnsiTheme="minorHAnsi" w:cs="Times New Roman"/>
                <w:color w:val="auto"/>
                <w:sz w:val="18"/>
                <w:u w:val="single"/>
              </w:rPr>
              <w:t>Cerasuolo</w:t>
            </w:r>
            <w:proofErr w:type="spellEnd"/>
            <w:r w:rsidRPr="008E0CA7">
              <w:rPr>
                <w:rFonts w:asciiTheme="minorHAnsi" w:eastAsia="Calibri" w:hAnsiTheme="minorHAnsi" w:cs="Times New Roman"/>
                <w:color w:val="auto"/>
                <w:sz w:val="18"/>
              </w:rPr>
              <w:t>, College Mapper</w:t>
            </w:r>
          </w:p>
        </w:tc>
      </w:tr>
      <w:tr w:rsidR="00EE69C9" w:rsidRPr="008E0CA7" w14:paraId="0FC9E37C" w14:textId="77777777" w:rsidTr="005656BD">
        <w:trPr>
          <w:cantSplit/>
        </w:trPr>
        <w:tc>
          <w:tcPr>
            <w:tcW w:w="6910" w:type="dxa"/>
            <w:tcMar>
              <w:top w:w="100" w:type="dxa"/>
              <w:left w:w="100" w:type="dxa"/>
              <w:bottom w:w="100" w:type="dxa"/>
              <w:right w:w="100" w:type="dxa"/>
            </w:tcMar>
          </w:tcPr>
          <w:p w14:paraId="7B30967D" w14:textId="331BB14A" w:rsidR="00EE69C9" w:rsidRPr="008E0CA7" w:rsidRDefault="00EE69C9" w:rsidP="002351E6">
            <w:pPr>
              <w:widowControl w:val="0"/>
              <w:ind w:left="334" w:hanging="334"/>
              <w:rPr>
                <w:rFonts w:asciiTheme="minorHAnsi" w:hAnsiTheme="minorHAnsi"/>
                <w:b/>
                <w:sz w:val="18"/>
              </w:rPr>
            </w:pPr>
            <w:r w:rsidRPr="008E0CA7">
              <w:rPr>
                <w:rFonts w:asciiTheme="minorHAnsi" w:hAnsiTheme="minorHAnsi"/>
                <w:b/>
                <w:sz w:val="18"/>
              </w:rPr>
              <w:t>5.</w:t>
            </w:r>
            <w:r w:rsidRPr="008E0CA7">
              <w:rPr>
                <w:rFonts w:asciiTheme="minorHAnsi" w:hAnsiTheme="minorHAnsi"/>
                <w:b/>
                <w:sz w:val="18"/>
              </w:rPr>
              <w:tab/>
              <w:t>Understanding Ho</w:t>
            </w:r>
            <w:r w:rsidR="002351E6">
              <w:rPr>
                <w:rFonts w:asciiTheme="minorHAnsi" w:hAnsiTheme="minorHAnsi"/>
                <w:b/>
                <w:sz w:val="18"/>
              </w:rPr>
              <w:t>w Colleges Review Applications</w:t>
            </w:r>
            <w:r w:rsidR="002351E6" w:rsidRPr="002351E6">
              <w:rPr>
                <w:rFonts w:asciiTheme="minorHAnsi" w:hAnsiTheme="minorHAnsi"/>
                <w:sz w:val="18"/>
              </w:rPr>
              <w:t>.</w:t>
            </w:r>
            <w:r w:rsidR="002351E6">
              <w:rPr>
                <w:rFonts w:asciiTheme="minorHAnsi" w:hAnsiTheme="minorHAnsi"/>
                <w:sz w:val="18"/>
              </w:rPr>
              <w:t xml:space="preserve">  </w:t>
            </w:r>
            <w:r w:rsidRPr="008F7F07">
              <w:rPr>
                <w:rFonts w:asciiTheme="minorHAnsi" w:eastAsia="Calibri" w:hAnsiTheme="minorHAnsi" w:cs="Times New Roman"/>
                <w:color w:val="auto"/>
                <w:sz w:val="18"/>
              </w:rPr>
              <w:t>How applications are reviewed?</w:t>
            </w:r>
            <w:r w:rsidR="008F7F07" w:rsidRPr="008F7F07">
              <w:rPr>
                <w:rFonts w:asciiTheme="minorHAnsi" w:eastAsia="Calibri" w:hAnsiTheme="minorHAnsi" w:cs="Times New Roman"/>
                <w:color w:val="auto"/>
                <w:sz w:val="18"/>
              </w:rPr>
              <w:t xml:space="preserve">  </w:t>
            </w:r>
            <w:r w:rsidRPr="008F7F07">
              <w:rPr>
                <w:rFonts w:asciiTheme="minorHAnsi" w:eastAsia="Calibri" w:hAnsiTheme="minorHAnsi" w:cs="Times New Roman"/>
                <w:color w:val="auto"/>
                <w:sz w:val="18"/>
              </w:rPr>
              <w:t>What can students do to help their application stand out?</w:t>
            </w:r>
            <w:r w:rsidR="008F7F07" w:rsidRPr="008F7F07">
              <w:rPr>
                <w:rFonts w:asciiTheme="minorHAnsi" w:eastAsia="Calibri" w:hAnsiTheme="minorHAnsi" w:cs="Times New Roman"/>
                <w:color w:val="auto"/>
                <w:sz w:val="18"/>
              </w:rPr>
              <w:t xml:space="preserve">  </w:t>
            </w:r>
            <w:r w:rsidRPr="008F7F07">
              <w:rPr>
                <w:rFonts w:asciiTheme="minorHAnsi" w:eastAsia="Calibri" w:hAnsiTheme="minorHAnsi" w:cs="Times New Roman"/>
                <w:color w:val="auto"/>
                <w:sz w:val="18"/>
              </w:rPr>
              <w:t>What are common pitfalls to avoid?</w:t>
            </w:r>
            <w:r w:rsidR="008F7F07">
              <w:rPr>
                <w:rFonts w:asciiTheme="minorHAnsi" w:eastAsia="Calibri" w:hAnsiTheme="minorHAnsi" w:cs="Times New Roman"/>
                <w:color w:val="auto"/>
                <w:sz w:val="18"/>
              </w:rPr>
              <w:t xml:space="preserve">  </w:t>
            </w:r>
            <w:r w:rsidRPr="008E0CA7">
              <w:rPr>
                <w:rFonts w:asciiTheme="minorHAnsi" w:eastAsia="Calibri" w:hAnsiTheme="minorHAnsi" w:cs="Times New Roman"/>
                <w:color w:val="auto"/>
                <w:sz w:val="18"/>
              </w:rPr>
              <w:t>Role of alumni interviews and how to prepare for them</w:t>
            </w:r>
            <w:r w:rsidR="002351E6">
              <w:rPr>
                <w:rFonts w:asciiTheme="minorHAnsi" w:eastAsia="Calibri" w:hAnsiTheme="minorHAnsi" w:cs="Times New Roman"/>
                <w:color w:val="auto"/>
                <w:sz w:val="18"/>
              </w:rPr>
              <w:t>.</w:t>
            </w:r>
          </w:p>
        </w:tc>
        <w:tc>
          <w:tcPr>
            <w:tcW w:w="900" w:type="dxa"/>
          </w:tcPr>
          <w:p w14:paraId="3DF6CB02" w14:textId="05528E9F" w:rsidR="00EE69C9" w:rsidRPr="008E0CA7" w:rsidRDefault="00EE69C9" w:rsidP="00463650">
            <w:pPr>
              <w:widowControl w:val="0"/>
              <w:contextualSpacing w:val="0"/>
              <w:rPr>
                <w:rFonts w:asciiTheme="minorHAnsi" w:hAnsiTheme="minorHAnsi" w:cs="Times New Roman"/>
                <w:b/>
                <w:color w:val="auto"/>
                <w:sz w:val="18"/>
              </w:rPr>
            </w:pPr>
            <w:r w:rsidRPr="008E0CA7">
              <w:rPr>
                <w:rFonts w:asciiTheme="minorHAnsi" w:eastAsia="Calibri" w:hAnsiTheme="minorHAnsi" w:cs="Times New Roman"/>
                <w:b/>
                <w:color w:val="auto"/>
                <w:sz w:val="18"/>
              </w:rPr>
              <w:t xml:space="preserve">Room </w:t>
            </w:r>
            <w:r w:rsidRPr="008E0CA7">
              <w:rPr>
                <w:rFonts w:asciiTheme="minorHAnsi" w:hAnsiTheme="minorHAnsi" w:cs="Times New Roman"/>
                <w:b/>
                <w:color w:val="auto"/>
                <w:sz w:val="18"/>
              </w:rPr>
              <w:t>TBD4</w:t>
            </w:r>
          </w:p>
          <w:p w14:paraId="120A35DF" w14:textId="77777777" w:rsidR="00EE69C9" w:rsidRPr="008E0CA7" w:rsidRDefault="00EE69C9" w:rsidP="00BD3C4B">
            <w:pPr>
              <w:widowControl w:val="0"/>
              <w:rPr>
                <w:rFonts w:asciiTheme="minorHAnsi" w:eastAsia="Calibri" w:hAnsiTheme="minorHAnsi" w:cs="Times New Roman"/>
                <w:b/>
                <w:color w:val="auto"/>
                <w:sz w:val="18"/>
              </w:rPr>
            </w:pPr>
          </w:p>
        </w:tc>
        <w:tc>
          <w:tcPr>
            <w:tcW w:w="326" w:type="dxa"/>
          </w:tcPr>
          <w:p w14:paraId="2E1C2BDF" w14:textId="2CAA3CAE" w:rsidR="00EE69C9" w:rsidRPr="008E0CA7" w:rsidRDefault="008E0CA7" w:rsidP="008E0CA7">
            <w:pPr>
              <w:widowControl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Y</w:t>
            </w:r>
          </w:p>
        </w:tc>
        <w:tc>
          <w:tcPr>
            <w:tcW w:w="327" w:type="dxa"/>
          </w:tcPr>
          <w:p w14:paraId="0E018258" w14:textId="4AEDC54A" w:rsidR="00EE69C9" w:rsidRPr="008E0CA7" w:rsidRDefault="008E0CA7" w:rsidP="008E0CA7">
            <w:pPr>
              <w:widowControl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Y</w:t>
            </w:r>
          </w:p>
        </w:tc>
        <w:tc>
          <w:tcPr>
            <w:tcW w:w="327" w:type="dxa"/>
          </w:tcPr>
          <w:p w14:paraId="42FA6B9D" w14:textId="15F02901" w:rsidR="00EE69C9" w:rsidRPr="008E0CA7" w:rsidRDefault="008E0CA7" w:rsidP="008E0CA7">
            <w:pPr>
              <w:widowControl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Y</w:t>
            </w:r>
          </w:p>
        </w:tc>
        <w:tc>
          <w:tcPr>
            <w:tcW w:w="5794" w:type="dxa"/>
            <w:gridSpan w:val="3"/>
            <w:tcMar>
              <w:top w:w="100" w:type="dxa"/>
              <w:left w:w="100" w:type="dxa"/>
              <w:bottom w:w="100" w:type="dxa"/>
              <w:right w:w="100" w:type="dxa"/>
            </w:tcMar>
          </w:tcPr>
          <w:p w14:paraId="40CEBCC7" w14:textId="3FC350AA" w:rsidR="00EE69C9" w:rsidRPr="008E0CA7" w:rsidRDefault="00EE69C9" w:rsidP="00EC08B6">
            <w:pPr>
              <w:widowControl w:val="0"/>
              <w:contextualSpacing w:val="0"/>
              <w:rPr>
                <w:rFonts w:asciiTheme="minorHAnsi" w:eastAsia="Calibri" w:hAnsiTheme="minorHAnsi" w:cs="Times New Roman"/>
                <w:color w:val="auto"/>
                <w:sz w:val="18"/>
              </w:rPr>
            </w:pPr>
            <w:r w:rsidRPr="008E0CA7">
              <w:rPr>
                <w:rFonts w:asciiTheme="minorHAnsi" w:eastAsia="Calibri" w:hAnsiTheme="minorHAnsi" w:cs="Times New Roman"/>
                <w:color w:val="auto"/>
                <w:sz w:val="18"/>
              </w:rPr>
              <w:t xml:space="preserve">Moderator: Geeta </w:t>
            </w:r>
            <w:proofErr w:type="spellStart"/>
            <w:r w:rsidRPr="008E0CA7">
              <w:rPr>
                <w:rFonts w:asciiTheme="minorHAnsi" w:eastAsia="Calibri" w:hAnsiTheme="minorHAnsi" w:cs="Times New Roman"/>
                <w:color w:val="auto"/>
                <w:sz w:val="18"/>
              </w:rPr>
              <w:t>Teradesai</w:t>
            </w:r>
            <w:proofErr w:type="spellEnd"/>
          </w:p>
          <w:p w14:paraId="562CE4F3" w14:textId="1BBC850E" w:rsidR="00EE69C9" w:rsidRPr="008E0CA7" w:rsidRDefault="00EE69C9" w:rsidP="00EC08B6">
            <w:pPr>
              <w:widowControl w:val="0"/>
              <w:numPr>
                <w:ilvl w:val="0"/>
                <w:numId w:val="18"/>
              </w:numPr>
              <w:ind w:left="262" w:hanging="262"/>
              <w:rPr>
                <w:rFonts w:asciiTheme="minorHAnsi" w:eastAsia="Calibri" w:hAnsiTheme="minorHAnsi" w:cs="Times New Roman"/>
                <w:color w:val="auto"/>
                <w:sz w:val="18"/>
                <w:u w:val="single"/>
              </w:rPr>
            </w:pPr>
            <w:r w:rsidRPr="008E0CA7">
              <w:rPr>
                <w:rFonts w:asciiTheme="minorHAnsi" w:eastAsia="Calibri" w:hAnsiTheme="minorHAnsi" w:cs="Times New Roman"/>
                <w:color w:val="auto"/>
                <w:sz w:val="18"/>
                <w:u w:val="single"/>
              </w:rPr>
              <w:t>Heather Parry</w:t>
            </w:r>
            <w:r w:rsidRPr="008E0CA7">
              <w:rPr>
                <w:rFonts w:asciiTheme="minorHAnsi" w:eastAsia="Calibri" w:hAnsiTheme="minorHAnsi" w:cs="Times New Roman"/>
                <w:color w:val="auto"/>
                <w:sz w:val="18"/>
              </w:rPr>
              <w:t xml:space="preserve">, Private College Counselor </w:t>
            </w:r>
          </w:p>
          <w:p w14:paraId="3748958F" w14:textId="77777777" w:rsidR="00EE69C9" w:rsidRPr="008E0CA7" w:rsidRDefault="00EE69C9" w:rsidP="00EC08B6">
            <w:pPr>
              <w:widowControl w:val="0"/>
              <w:numPr>
                <w:ilvl w:val="0"/>
                <w:numId w:val="18"/>
              </w:numPr>
              <w:ind w:left="262" w:hanging="262"/>
              <w:rPr>
                <w:rFonts w:asciiTheme="minorHAnsi" w:eastAsia="Calibri" w:hAnsiTheme="minorHAnsi" w:cs="Times New Roman"/>
                <w:color w:val="auto"/>
                <w:sz w:val="18"/>
              </w:rPr>
            </w:pPr>
            <w:r w:rsidRPr="008E0CA7">
              <w:rPr>
                <w:rFonts w:asciiTheme="minorHAnsi" w:eastAsia="Calibri" w:hAnsiTheme="minorHAnsi" w:cs="Times New Roman"/>
                <w:color w:val="auto"/>
                <w:sz w:val="18"/>
                <w:u w:val="single"/>
              </w:rPr>
              <w:t>Tamara Long</w:t>
            </w:r>
            <w:r w:rsidRPr="008E0CA7">
              <w:rPr>
                <w:rFonts w:asciiTheme="minorHAnsi" w:eastAsia="Calibri" w:hAnsiTheme="minorHAnsi" w:cs="Times New Roman"/>
                <w:color w:val="auto"/>
                <w:sz w:val="18"/>
              </w:rPr>
              <w:t xml:space="preserve">, </w:t>
            </w:r>
            <w:proofErr w:type="spellStart"/>
            <w:r w:rsidRPr="008E0CA7">
              <w:rPr>
                <w:rFonts w:asciiTheme="minorHAnsi" w:eastAsia="Calibri" w:hAnsiTheme="minorHAnsi" w:cs="Times New Roman"/>
                <w:color w:val="auto"/>
                <w:sz w:val="18"/>
              </w:rPr>
              <w:t>Asst</w:t>
            </w:r>
            <w:proofErr w:type="spellEnd"/>
            <w:r w:rsidRPr="008E0CA7">
              <w:rPr>
                <w:rFonts w:asciiTheme="minorHAnsi" w:eastAsia="Calibri" w:hAnsiTheme="minorHAnsi" w:cs="Times New Roman"/>
                <w:color w:val="auto"/>
                <w:sz w:val="18"/>
              </w:rPr>
              <w:t xml:space="preserve"> Director of Admissions, Seattle U</w:t>
            </w:r>
          </w:p>
          <w:p w14:paraId="2CC15440" w14:textId="00CE2C45" w:rsidR="00EE69C9" w:rsidRPr="008E0CA7" w:rsidRDefault="00EE69C9" w:rsidP="00EC08B6">
            <w:pPr>
              <w:widowControl w:val="0"/>
              <w:numPr>
                <w:ilvl w:val="0"/>
                <w:numId w:val="18"/>
              </w:numPr>
              <w:ind w:left="262" w:hanging="262"/>
              <w:rPr>
                <w:rFonts w:asciiTheme="minorHAnsi" w:hAnsiTheme="minorHAnsi"/>
                <w:b/>
                <w:sz w:val="18"/>
              </w:rPr>
            </w:pPr>
            <w:r w:rsidRPr="008E0CA7">
              <w:rPr>
                <w:rFonts w:asciiTheme="minorHAnsi" w:eastAsia="Calibri" w:hAnsiTheme="minorHAnsi" w:cs="Times New Roman"/>
                <w:color w:val="auto"/>
                <w:sz w:val="18"/>
                <w:u w:val="single"/>
              </w:rPr>
              <w:t>Esther C. Weathers</w:t>
            </w:r>
            <w:r w:rsidRPr="008E0CA7">
              <w:rPr>
                <w:rFonts w:asciiTheme="minorHAnsi" w:eastAsia="Calibri" w:hAnsiTheme="minorHAnsi" w:cs="Times New Roman"/>
                <w:color w:val="auto"/>
                <w:sz w:val="18"/>
              </w:rPr>
              <w:t>, Assistant Dir. of Admission, Whitman College</w:t>
            </w:r>
          </w:p>
        </w:tc>
      </w:tr>
      <w:tr w:rsidR="00EE69C9" w:rsidRPr="008E0CA7" w14:paraId="734B4F49" w14:textId="77777777" w:rsidTr="005656BD">
        <w:trPr>
          <w:cantSplit/>
        </w:trPr>
        <w:tc>
          <w:tcPr>
            <w:tcW w:w="6910" w:type="dxa"/>
            <w:tcMar>
              <w:top w:w="100" w:type="dxa"/>
              <w:left w:w="100" w:type="dxa"/>
              <w:bottom w:w="100" w:type="dxa"/>
              <w:right w:w="100" w:type="dxa"/>
            </w:tcMar>
          </w:tcPr>
          <w:p w14:paraId="7BE62BE2" w14:textId="1ABBAE56" w:rsidR="00EE69C9" w:rsidRPr="008E0CA7" w:rsidRDefault="00EE69C9" w:rsidP="002351E6">
            <w:pPr>
              <w:widowControl w:val="0"/>
              <w:ind w:left="334" w:hanging="334"/>
              <w:rPr>
                <w:rFonts w:asciiTheme="minorHAnsi" w:hAnsiTheme="minorHAnsi"/>
                <w:b/>
                <w:sz w:val="18"/>
              </w:rPr>
            </w:pPr>
            <w:r w:rsidRPr="008E0CA7">
              <w:rPr>
                <w:rFonts w:asciiTheme="minorHAnsi" w:hAnsiTheme="minorHAnsi"/>
                <w:b/>
                <w:sz w:val="18"/>
              </w:rPr>
              <w:t>6.</w:t>
            </w:r>
            <w:r w:rsidRPr="008E0CA7">
              <w:rPr>
                <w:rFonts w:asciiTheme="minorHAnsi" w:hAnsiTheme="minorHAnsi"/>
                <w:b/>
                <w:sz w:val="18"/>
              </w:rPr>
              <w:tab/>
              <w:t>Running Start</w:t>
            </w:r>
            <w:r w:rsidR="002351E6">
              <w:rPr>
                <w:rFonts w:asciiTheme="minorHAnsi" w:hAnsiTheme="minorHAnsi"/>
                <w:b/>
                <w:sz w:val="18"/>
              </w:rPr>
              <w:t xml:space="preserve">.  </w:t>
            </w:r>
            <w:r w:rsidRPr="002351E6">
              <w:rPr>
                <w:rFonts w:asciiTheme="minorHAnsi" w:eastAsia="Calibri" w:hAnsiTheme="minorHAnsi" w:cs="Times New Roman"/>
                <w:color w:val="auto"/>
                <w:sz w:val="18"/>
              </w:rPr>
              <w:t xml:space="preserve">How does it work (incl. costs, college </w:t>
            </w:r>
            <w:r w:rsidR="00097386" w:rsidRPr="002351E6">
              <w:rPr>
                <w:rFonts w:asciiTheme="minorHAnsi" w:eastAsia="Calibri" w:hAnsiTheme="minorHAnsi" w:cs="Times New Roman"/>
                <w:color w:val="auto"/>
                <w:sz w:val="18"/>
              </w:rPr>
              <w:t>credit)?</w:t>
            </w:r>
            <w:r w:rsidR="002351E6" w:rsidRPr="002351E6">
              <w:rPr>
                <w:rFonts w:asciiTheme="minorHAnsi" w:eastAsia="Calibri" w:hAnsiTheme="minorHAnsi" w:cs="Times New Roman"/>
                <w:color w:val="auto"/>
                <w:sz w:val="18"/>
              </w:rPr>
              <w:t xml:space="preserve"> </w:t>
            </w:r>
            <w:r w:rsidR="00097386">
              <w:rPr>
                <w:rFonts w:asciiTheme="minorHAnsi" w:eastAsia="Calibri" w:hAnsiTheme="minorHAnsi" w:cs="Times New Roman"/>
                <w:color w:val="auto"/>
                <w:sz w:val="18"/>
              </w:rPr>
              <w:t xml:space="preserve"> </w:t>
            </w:r>
            <w:r w:rsidRPr="002351E6">
              <w:rPr>
                <w:rFonts w:asciiTheme="minorHAnsi" w:eastAsia="Calibri" w:hAnsiTheme="minorHAnsi" w:cs="Times New Roman"/>
                <w:color w:val="auto"/>
                <w:sz w:val="18"/>
              </w:rPr>
              <w:t>How does Running Start fit into college planning &amp; enrollment?</w:t>
            </w:r>
            <w:r w:rsidR="002351E6">
              <w:rPr>
                <w:rFonts w:asciiTheme="minorHAnsi" w:eastAsia="Calibri" w:hAnsiTheme="minorHAnsi" w:cs="Times New Roman"/>
                <w:color w:val="auto"/>
                <w:sz w:val="18"/>
              </w:rPr>
              <w:t xml:space="preserve"> </w:t>
            </w:r>
            <w:r w:rsidR="00097386">
              <w:rPr>
                <w:rFonts w:asciiTheme="minorHAnsi" w:eastAsia="Calibri" w:hAnsiTheme="minorHAnsi" w:cs="Times New Roman"/>
                <w:color w:val="auto"/>
                <w:sz w:val="18"/>
              </w:rPr>
              <w:t xml:space="preserve"> </w:t>
            </w:r>
            <w:r w:rsidRPr="008E0CA7">
              <w:rPr>
                <w:rFonts w:asciiTheme="minorHAnsi" w:eastAsia="Calibri" w:hAnsiTheme="minorHAnsi" w:cs="Times New Roman"/>
                <w:color w:val="auto"/>
                <w:sz w:val="18"/>
              </w:rPr>
              <w:t>How can it save money on college?</w:t>
            </w:r>
          </w:p>
        </w:tc>
        <w:tc>
          <w:tcPr>
            <w:tcW w:w="900" w:type="dxa"/>
          </w:tcPr>
          <w:p w14:paraId="482E8AB7" w14:textId="4B361F56" w:rsidR="00EE69C9" w:rsidRPr="008E0CA7" w:rsidRDefault="00EE69C9" w:rsidP="00463650">
            <w:pPr>
              <w:widowControl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Room TBD5</w:t>
            </w:r>
          </w:p>
        </w:tc>
        <w:tc>
          <w:tcPr>
            <w:tcW w:w="326" w:type="dxa"/>
            <w:shd w:val="clear" w:color="auto" w:fill="D9D9D9" w:themeFill="background1" w:themeFillShade="D9"/>
          </w:tcPr>
          <w:p w14:paraId="1C123C5A" w14:textId="7313213F"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327" w:type="dxa"/>
          </w:tcPr>
          <w:p w14:paraId="684FFA5D" w14:textId="51962890" w:rsidR="00EE69C9" w:rsidRPr="008E0CA7" w:rsidRDefault="00EE69C9" w:rsidP="008E0CA7">
            <w:pPr>
              <w:widowControl w:val="0"/>
              <w:rPr>
                <w:rFonts w:asciiTheme="minorHAnsi" w:hAnsiTheme="minorHAnsi"/>
                <w:b/>
                <w:sz w:val="18"/>
              </w:rPr>
            </w:pPr>
          </w:p>
        </w:tc>
        <w:tc>
          <w:tcPr>
            <w:tcW w:w="327" w:type="dxa"/>
          </w:tcPr>
          <w:p w14:paraId="69AC3217" w14:textId="4CD4AEE4" w:rsidR="00EE69C9" w:rsidRPr="008E0CA7" w:rsidRDefault="00EE69C9" w:rsidP="008E0CA7">
            <w:pPr>
              <w:widowControl w:val="0"/>
              <w:rPr>
                <w:rFonts w:asciiTheme="minorHAnsi" w:hAnsiTheme="minorHAnsi"/>
                <w:b/>
                <w:sz w:val="18"/>
              </w:rPr>
            </w:pPr>
          </w:p>
        </w:tc>
        <w:tc>
          <w:tcPr>
            <w:tcW w:w="5794" w:type="dxa"/>
            <w:gridSpan w:val="3"/>
            <w:tcMar>
              <w:top w:w="100" w:type="dxa"/>
              <w:left w:w="100" w:type="dxa"/>
              <w:bottom w:w="100" w:type="dxa"/>
              <w:right w:w="100" w:type="dxa"/>
            </w:tcMar>
          </w:tcPr>
          <w:p w14:paraId="62CB1766" w14:textId="7F37705A" w:rsidR="00EE69C9" w:rsidRPr="008E0CA7" w:rsidRDefault="00EE69C9" w:rsidP="008C3C2F">
            <w:pPr>
              <w:widowControl w:val="0"/>
              <w:numPr>
                <w:ilvl w:val="0"/>
                <w:numId w:val="18"/>
              </w:numPr>
              <w:ind w:left="262" w:hanging="262"/>
              <w:rPr>
                <w:rFonts w:asciiTheme="minorHAnsi" w:eastAsia="Calibri" w:hAnsiTheme="minorHAnsi" w:cs="Times New Roman"/>
                <w:color w:val="auto"/>
                <w:sz w:val="18"/>
                <w:u w:val="single"/>
              </w:rPr>
            </w:pPr>
            <w:r w:rsidRPr="008E0CA7">
              <w:rPr>
                <w:rFonts w:asciiTheme="minorHAnsi" w:eastAsia="Calibri" w:hAnsiTheme="minorHAnsi" w:cs="Times New Roman"/>
                <w:color w:val="auto"/>
                <w:sz w:val="18"/>
                <w:u w:val="single"/>
              </w:rPr>
              <w:t>Chelsea Good</w:t>
            </w:r>
            <w:r w:rsidRPr="008E0CA7">
              <w:rPr>
                <w:rFonts w:asciiTheme="minorHAnsi" w:eastAsia="Calibri" w:hAnsiTheme="minorHAnsi" w:cs="Times New Roman"/>
                <w:color w:val="auto"/>
                <w:sz w:val="18"/>
              </w:rPr>
              <w:t>, Director of Running Start at North Seattle College</w:t>
            </w:r>
          </w:p>
          <w:p w14:paraId="3C8C7402" w14:textId="305554FF" w:rsidR="00EE69C9" w:rsidRPr="008E0CA7" w:rsidRDefault="00EE69C9" w:rsidP="00F13A45">
            <w:pPr>
              <w:widowControl w:val="0"/>
              <w:numPr>
                <w:ilvl w:val="0"/>
                <w:numId w:val="18"/>
              </w:numPr>
              <w:ind w:left="262" w:hanging="262"/>
              <w:rPr>
                <w:rFonts w:asciiTheme="minorHAnsi" w:eastAsia="Calibri" w:hAnsiTheme="minorHAnsi" w:cs="Times New Roman"/>
                <w:color w:val="auto"/>
                <w:sz w:val="18"/>
              </w:rPr>
            </w:pPr>
            <w:r w:rsidRPr="008E0CA7">
              <w:rPr>
                <w:rFonts w:asciiTheme="minorHAnsi" w:eastAsia="Calibri" w:hAnsiTheme="minorHAnsi" w:cs="Times New Roman"/>
                <w:color w:val="auto"/>
                <w:sz w:val="18"/>
                <w:u w:val="single"/>
              </w:rPr>
              <w:t>TBD</w:t>
            </w:r>
            <w:r w:rsidR="00F13A45">
              <w:rPr>
                <w:rFonts w:asciiTheme="minorHAnsi" w:eastAsia="Calibri" w:hAnsiTheme="minorHAnsi" w:cs="Times New Roman"/>
                <w:color w:val="auto"/>
                <w:sz w:val="18"/>
                <w:u w:val="single"/>
              </w:rPr>
              <w:t>-Brenton Bennett</w:t>
            </w:r>
            <w:r w:rsidRPr="008E0CA7">
              <w:rPr>
                <w:rFonts w:asciiTheme="minorHAnsi" w:eastAsia="Calibri" w:hAnsiTheme="minorHAnsi" w:cs="Times New Roman"/>
                <w:color w:val="auto"/>
                <w:sz w:val="18"/>
              </w:rPr>
              <w:t>, Running Start Ingraham Graduate</w:t>
            </w:r>
            <w:r w:rsidR="00F13A45">
              <w:rPr>
                <w:rFonts w:asciiTheme="minorHAnsi" w:eastAsia="Calibri" w:hAnsiTheme="minorHAnsi" w:cs="Times New Roman"/>
                <w:color w:val="auto"/>
                <w:sz w:val="18"/>
              </w:rPr>
              <w:t xml:space="preserve"> now at 4 YR.</w:t>
            </w:r>
          </w:p>
        </w:tc>
      </w:tr>
      <w:tr w:rsidR="00EE69C9" w:rsidRPr="008E0CA7" w14:paraId="5C651D62" w14:textId="77777777" w:rsidTr="005656BD">
        <w:trPr>
          <w:cantSplit/>
        </w:trPr>
        <w:tc>
          <w:tcPr>
            <w:tcW w:w="6910" w:type="dxa"/>
            <w:tcMar>
              <w:top w:w="100" w:type="dxa"/>
              <w:left w:w="100" w:type="dxa"/>
              <w:bottom w:w="100" w:type="dxa"/>
              <w:right w:w="100" w:type="dxa"/>
            </w:tcMar>
          </w:tcPr>
          <w:p w14:paraId="71F10A3F" w14:textId="2D1BD111" w:rsidR="00EE69C9" w:rsidRPr="008E0CA7" w:rsidRDefault="00EE69C9" w:rsidP="00F42092">
            <w:pPr>
              <w:widowControl w:val="0"/>
              <w:ind w:left="334" w:hanging="334"/>
              <w:rPr>
                <w:rFonts w:asciiTheme="minorHAnsi" w:hAnsiTheme="minorHAnsi"/>
                <w:b/>
                <w:sz w:val="18"/>
              </w:rPr>
            </w:pPr>
            <w:r w:rsidRPr="008E0CA7">
              <w:rPr>
                <w:rFonts w:asciiTheme="minorHAnsi" w:hAnsiTheme="minorHAnsi"/>
                <w:b/>
                <w:sz w:val="18"/>
              </w:rPr>
              <w:lastRenderedPageBreak/>
              <w:t>7.</w:t>
            </w:r>
            <w:r w:rsidRPr="008E0CA7">
              <w:rPr>
                <w:rFonts w:asciiTheme="minorHAnsi" w:hAnsiTheme="minorHAnsi"/>
                <w:b/>
                <w:sz w:val="18"/>
              </w:rPr>
              <w:tab/>
              <w:t>Post-secondary Options - With a Car</w:t>
            </w:r>
            <w:r w:rsidR="00F42092">
              <w:rPr>
                <w:rFonts w:asciiTheme="minorHAnsi" w:hAnsiTheme="minorHAnsi"/>
                <w:b/>
                <w:sz w:val="18"/>
              </w:rPr>
              <w:t xml:space="preserve">eer and Technical Training Bent.  </w:t>
            </w:r>
            <w:r w:rsidRPr="008E0CA7">
              <w:rPr>
                <w:rFonts w:asciiTheme="minorHAnsi" w:eastAsia="Calibri" w:hAnsiTheme="minorHAnsi" w:cs="Times New Roman"/>
                <w:color w:val="auto"/>
                <w:sz w:val="18"/>
              </w:rPr>
              <w:t>Options for Apprenticeships</w:t>
            </w:r>
            <w:r w:rsidR="00F42092">
              <w:rPr>
                <w:rFonts w:asciiTheme="minorHAnsi" w:eastAsia="Calibri" w:hAnsiTheme="minorHAnsi" w:cs="Times New Roman"/>
                <w:color w:val="auto"/>
                <w:sz w:val="18"/>
              </w:rPr>
              <w:t xml:space="preserve">.  </w:t>
            </w:r>
            <w:r w:rsidRPr="008E0CA7">
              <w:rPr>
                <w:rFonts w:asciiTheme="minorHAnsi" w:eastAsia="Calibri" w:hAnsiTheme="minorHAnsi" w:cs="Times New Roman"/>
                <w:color w:val="auto"/>
                <w:sz w:val="18"/>
              </w:rPr>
              <w:t>Understanding different types of Commu</w:t>
            </w:r>
            <w:r w:rsidR="00F42092">
              <w:rPr>
                <w:rFonts w:asciiTheme="minorHAnsi" w:eastAsia="Calibri" w:hAnsiTheme="minorHAnsi" w:cs="Times New Roman"/>
                <w:color w:val="auto"/>
                <w:sz w:val="18"/>
              </w:rPr>
              <w:t xml:space="preserve">nity College technical programs.  </w:t>
            </w:r>
            <w:r w:rsidRPr="008E0CA7">
              <w:rPr>
                <w:rFonts w:asciiTheme="minorHAnsi" w:eastAsia="Calibri" w:hAnsiTheme="minorHAnsi" w:cs="Times New Roman"/>
                <w:color w:val="auto"/>
                <w:sz w:val="18"/>
              </w:rPr>
              <w:t>Juan + Jen-ai to provide more details for this session description</w:t>
            </w:r>
            <w:r w:rsidR="00097386">
              <w:rPr>
                <w:rFonts w:asciiTheme="minorHAnsi" w:eastAsia="Calibri" w:hAnsiTheme="minorHAnsi" w:cs="Times New Roman"/>
                <w:color w:val="auto"/>
                <w:sz w:val="18"/>
              </w:rPr>
              <w:t>.</w:t>
            </w:r>
          </w:p>
        </w:tc>
        <w:tc>
          <w:tcPr>
            <w:tcW w:w="900" w:type="dxa"/>
          </w:tcPr>
          <w:p w14:paraId="47230EAB" w14:textId="765CFB35" w:rsidR="00EE69C9" w:rsidRPr="008E0CA7" w:rsidRDefault="00EE69C9" w:rsidP="00463650">
            <w:pPr>
              <w:widowControl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Room TBD6</w:t>
            </w:r>
          </w:p>
        </w:tc>
        <w:tc>
          <w:tcPr>
            <w:tcW w:w="326" w:type="dxa"/>
          </w:tcPr>
          <w:p w14:paraId="3DE4AC84" w14:textId="77777777" w:rsidR="00EE69C9" w:rsidRPr="008E0CA7" w:rsidRDefault="00EE69C9" w:rsidP="008E0CA7">
            <w:pPr>
              <w:widowControl w:val="0"/>
              <w:rPr>
                <w:rFonts w:asciiTheme="minorHAnsi" w:hAnsiTheme="minorHAnsi"/>
                <w:b/>
                <w:sz w:val="18"/>
              </w:rPr>
            </w:pPr>
          </w:p>
        </w:tc>
        <w:tc>
          <w:tcPr>
            <w:tcW w:w="327" w:type="dxa"/>
            <w:shd w:val="clear" w:color="auto" w:fill="D9D9D9" w:themeFill="background1" w:themeFillShade="D9"/>
          </w:tcPr>
          <w:p w14:paraId="5E89E973" w14:textId="2498C06B"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327" w:type="dxa"/>
            <w:shd w:val="clear" w:color="auto" w:fill="D9D9D9" w:themeFill="background1" w:themeFillShade="D9"/>
          </w:tcPr>
          <w:p w14:paraId="27918C04" w14:textId="1A75DCEA"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5794" w:type="dxa"/>
            <w:gridSpan w:val="3"/>
            <w:tcMar>
              <w:top w:w="100" w:type="dxa"/>
              <w:left w:w="100" w:type="dxa"/>
              <w:bottom w:w="100" w:type="dxa"/>
              <w:right w:w="100" w:type="dxa"/>
            </w:tcMar>
          </w:tcPr>
          <w:p w14:paraId="26F692A9" w14:textId="51D66479" w:rsidR="00EE69C9" w:rsidRPr="008E0CA7" w:rsidRDefault="00EE69C9" w:rsidP="00097386">
            <w:pPr>
              <w:widowControl w:val="0"/>
              <w:rPr>
                <w:rFonts w:asciiTheme="minorHAnsi" w:eastAsia="Calibri" w:hAnsiTheme="minorHAnsi" w:cs="Times New Roman"/>
                <w:color w:val="auto"/>
                <w:sz w:val="18"/>
                <w:u w:val="single"/>
              </w:rPr>
            </w:pPr>
            <w:r w:rsidRPr="008E0CA7">
              <w:rPr>
                <w:rFonts w:asciiTheme="minorHAnsi" w:eastAsia="Calibri" w:hAnsiTheme="minorHAnsi" w:cs="Times New Roman"/>
                <w:color w:val="auto"/>
                <w:sz w:val="18"/>
                <w:u w:val="single"/>
              </w:rPr>
              <w:t>Susan Shanahan</w:t>
            </w:r>
            <w:r w:rsidRPr="008E0CA7">
              <w:rPr>
                <w:rFonts w:asciiTheme="minorHAnsi" w:eastAsia="Calibri" w:hAnsiTheme="minorHAnsi" w:cs="Times New Roman"/>
                <w:color w:val="auto"/>
                <w:sz w:val="18"/>
              </w:rPr>
              <w:t>, Title, North Seattle College</w:t>
            </w:r>
          </w:p>
        </w:tc>
      </w:tr>
      <w:tr w:rsidR="00EE69C9" w:rsidRPr="008E0CA7" w14:paraId="78B6D517" w14:textId="77777777" w:rsidTr="005656BD">
        <w:trPr>
          <w:cantSplit/>
        </w:trPr>
        <w:tc>
          <w:tcPr>
            <w:tcW w:w="6910" w:type="dxa"/>
            <w:tcMar>
              <w:top w:w="100" w:type="dxa"/>
              <w:left w:w="100" w:type="dxa"/>
              <w:bottom w:w="100" w:type="dxa"/>
              <w:right w:w="100" w:type="dxa"/>
            </w:tcMar>
          </w:tcPr>
          <w:p w14:paraId="740C3A51" w14:textId="1790C92E" w:rsidR="00EE69C9" w:rsidRPr="008E0CA7" w:rsidRDefault="00EE69C9" w:rsidP="00F42092">
            <w:pPr>
              <w:widowControl w:val="0"/>
              <w:ind w:left="334" w:hanging="334"/>
              <w:rPr>
                <w:rFonts w:asciiTheme="minorHAnsi" w:hAnsiTheme="minorHAnsi" w:cs="Times New Roman"/>
                <w:color w:val="auto"/>
                <w:sz w:val="18"/>
              </w:rPr>
            </w:pPr>
            <w:r w:rsidRPr="008E0CA7">
              <w:rPr>
                <w:rFonts w:asciiTheme="minorHAnsi" w:hAnsiTheme="minorHAnsi"/>
                <w:b/>
                <w:sz w:val="18"/>
              </w:rPr>
              <w:t>8.</w:t>
            </w:r>
            <w:r w:rsidRPr="008E0CA7">
              <w:rPr>
                <w:rFonts w:asciiTheme="minorHAnsi" w:hAnsiTheme="minorHAnsi"/>
                <w:b/>
                <w:sz w:val="18"/>
              </w:rPr>
              <w:tab/>
              <w:t>Playing Sports in College</w:t>
            </w:r>
            <w:r w:rsidR="00F42092" w:rsidRPr="00F42092">
              <w:rPr>
                <w:rFonts w:asciiTheme="minorHAnsi" w:hAnsiTheme="minorHAnsi"/>
                <w:sz w:val="18"/>
              </w:rPr>
              <w:t xml:space="preserve">. </w:t>
            </w:r>
            <w:r w:rsidR="00F42092">
              <w:rPr>
                <w:rFonts w:asciiTheme="minorHAnsi" w:hAnsiTheme="minorHAnsi"/>
                <w:b/>
                <w:sz w:val="18"/>
              </w:rPr>
              <w:t xml:space="preserve"> </w:t>
            </w:r>
            <w:r w:rsidRPr="00F42092">
              <w:rPr>
                <w:rFonts w:asciiTheme="minorHAnsi" w:eastAsia="Calibri" w:hAnsiTheme="minorHAnsi" w:cs="Times New Roman"/>
                <w:color w:val="auto"/>
                <w:sz w:val="18"/>
              </w:rPr>
              <w:t>Maintaining eligibility</w:t>
            </w:r>
            <w:r w:rsidR="00F42092" w:rsidRPr="00F42092">
              <w:rPr>
                <w:rFonts w:asciiTheme="minorHAnsi" w:eastAsia="Calibri" w:hAnsiTheme="minorHAnsi" w:cs="Times New Roman"/>
                <w:color w:val="auto"/>
                <w:sz w:val="18"/>
              </w:rPr>
              <w:t xml:space="preserve">. </w:t>
            </w:r>
            <w:r w:rsidRPr="00F42092">
              <w:rPr>
                <w:rFonts w:asciiTheme="minorHAnsi" w:eastAsia="Calibri" w:hAnsiTheme="minorHAnsi" w:cs="Times New Roman"/>
                <w:color w:val="auto"/>
                <w:sz w:val="18"/>
              </w:rPr>
              <w:t>D1 vs. D3</w:t>
            </w:r>
            <w:r w:rsidR="00F42092" w:rsidRPr="00F42092">
              <w:rPr>
                <w:rFonts w:asciiTheme="minorHAnsi" w:eastAsia="Calibri" w:hAnsiTheme="minorHAnsi" w:cs="Times New Roman"/>
                <w:color w:val="auto"/>
                <w:sz w:val="18"/>
              </w:rPr>
              <w:t xml:space="preserve">. </w:t>
            </w:r>
            <w:r w:rsidRPr="00F42092">
              <w:rPr>
                <w:rFonts w:asciiTheme="minorHAnsi" w:eastAsia="Calibri" w:hAnsiTheme="minorHAnsi" w:cs="Times New Roman"/>
                <w:color w:val="auto"/>
                <w:sz w:val="18"/>
              </w:rPr>
              <w:t>Recruiting</w:t>
            </w:r>
            <w:r w:rsidR="00F42092">
              <w:rPr>
                <w:rFonts w:asciiTheme="minorHAnsi" w:eastAsia="Calibri" w:hAnsiTheme="minorHAnsi" w:cs="Times New Roman"/>
                <w:color w:val="auto"/>
                <w:sz w:val="18"/>
              </w:rPr>
              <w:t xml:space="preserve">. Playing at </w:t>
            </w:r>
            <w:r w:rsidRPr="008E0CA7">
              <w:rPr>
                <w:rFonts w:asciiTheme="minorHAnsi" w:eastAsia="Calibri" w:hAnsiTheme="minorHAnsi" w:cs="Times New Roman"/>
                <w:color w:val="auto"/>
                <w:sz w:val="18"/>
              </w:rPr>
              <w:t xml:space="preserve">Community Colleges </w:t>
            </w:r>
            <w:r w:rsidR="00F42092">
              <w:rPr>
                <w:rFonts w:asciiTheme="minorHAnsi" w:eastAsia="Calibri" w:hAnsiTheme="minorHAnsi" w:cs="Times New Roman"/>
                <w:color w:val="auto"/>
                <w:sz w:val="18"/>
              </w:rPr>
              <w:t xml:space="preserve">even </w:t>
            </w:r>
            <w:r w:rsidRPr="008E0CA7">
              <w:rPr>
                <w:rFonts w:asciiTheme="minorHAnsi" w:eastAsia="Calibri" w:hAnsiTheme="minorHAnsi" w:cs="Times New Roman"/>
                <w:color w:val="auto"/>
                <w:sz w:val="18"/>
              </w:rPr>
              <w:t>if working on GED</w:t>
            </w:r>
            <w:r w:rsidR="00F42092">
              <w:rPr>
                <w:rFonts w:asciiTheme="minorHAnsi" w:eastAsia="Calibri" w:hAnsiTheme="minorHAnsi" w:cs="Times New Roman"/>
                <w:color w:val="auto"/>
                <w:sz w:val="18"/>
              </w:rPr>
              <w:t xml:space="preserve">. </w:t>
            </w:r>
          </w:p>
        </w:tc>
        <w:tc>
          <w:tcPr>
            <w:tcW w:w="900" w:type="dxa"/>
          </w:tcPr>
          <w:p w14:paraId="561714FC" w14:textId="1AF9227D" w:rsidR="00EE69C9" w:rsidRPr="008E0CA7" w:rsidRDefault="00EE69C9" w:rsidP="00377AEF">
            <w:pPr>
              <w:widowControl w:val="0"/>
              <w:contextualSpacing w:val="0"/>
              <w:rPr>
                <w:rFonts w:asciiTheme="minorHAnsi" w:eastAsia="Calibri" w:hAnsiTheme="minorHAnsi" w:cs="Times New Roman"/>
                <w:b/>
                <w:color w:val="auto"/>
                <w:sz w:val="18"/>
              </w:rPr>
            </w:pPr>
            <w:r w:rsidRPr="008E0CA7">
              <w:rPr>
                <w:rFonts w:asciiTheme="minorHAnsi" w:eastAsia="Calibri" w:hAnsiTheme="minorHAnsi" w:cs="Times New Roman"/>
                <w:b/>
                <w:color w:val="auto"/>
                <w:sz w:val="18"/>
              </w:rPr>
              <w:t>Room TBD7</w:t>
            </w:r>
          </w:p>
        </w:tc>
        <w:tc>
          <w:tcPr>
            <w:tcW w:w="326" w:type="dxa"/>
            <w:shd w:val="clear" w:color="auto" w:fill="D9D9D9" w:themeFill="background1" w:themeFillShade="D9"/>
          </w:tcPr>
          <w:p w14:paraId="0E326614" w14:textId="0B4048D3"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327" w:type="dxa"/>
            <w:shd w:val="clear" w:color="auto" w:fill="D9D9D9" w:themeFill="background1" w:themeFillShade="D9"/>
          </w:tcPr>
          <w:p w14:paraId="350AEDD9" w14:textId="57A6DDA0" w:rsidR="00EE69C9" w:rsidRPr="008E0CA7" w:rsidRDefault="008E0CA7" w:rsidP="008E0CA7">
            <w:pPr>
              <w:widowControl w:val="0"/>
              <w:rPr>
                <w:rFonts w:asciiTheme="minorHAnsi" w:hAnsiTheme="minorHAnsi"/>
                <w:b/>
                <w:sz w:val="18"/>
              </w:rPr>
            </w:pPr>
            <w:r w:rsidRPr="008E0CA7">
              <w:rPr>
                <w:rFonts w:asciiTheme="minorHAnsi" w:hAnsiTheme="minorHAnsi"/>
                <w:b/>
                <w:sz w:val="18"/>
              </w:rPr>
              <w:t>Y</w:t>
            </w:r>
          </w:p>
        </w:tc>
        <w:tc>
          <w:tcPr>
            <w:tcW w:w="327" w:type="dxa"/>
          </w:tcPr>
          <w:p w14:paraId="0D8964E6" w14:textId="272AEE76" w:rsidR="00EE69C9" w:rsidRPr="008E0CA7" w:rsidRDefault="00EE69C9" w:rsidP="008E0CA7">
            <w:pPr>
              <w:widowControl w:val="0"/>
              <w:rPr>
                <w:rFonts w:asciiTheme="minorHAnsi" w:hAnsiTheme="minorHAnsi"/>
                <w:b/>
                <w:sz w:val="18"/>
              </w:rPr>
            </w:pPr>
          </w:p>
        </w:tc>
        <w:tc>
          <w:tcPr>
            <w:tcW w:w="5794" w:type="dxa"/>
            <w:gridSpan w:val="3"/>
            <w:tcMar>
              <w:top w:w="100" w:type="dxa"/>
              <w:left w:w="100" w:type="dxa"/>
              <w:bottom w:w="100" w:type="dxa"/>
              <w:right w:w="100" w:type="dxa"/>
            </w:tcMar>
          </w:tcPr>
          <w:p w14:paraId="57FBFA1B" w14:textId="0ACFC3AC" w:rsidR="00EE69C9" w:rsidRPr="008E0CA7" w:rsidRDefault="00EE69C9" w:rsidP="008C3C2F">
            <w:pPr>
              <w:widowControl w:val="0"/>
              <w:rPr>
                <w:rFonts w:asciiTheme="minorHAnsi" w:hAnsiTheme="minorHAnsi" w:cs="Times New Roman"/>
                <w:color w:val="auto"/>
                <w:sz w:val="18"/>
              </w:rPr>
            </w:pPr>
            <w:r w:rsidRPr="008E0CA7">
              <w:rPr>
                <w:rFonts w:asciiTheme="minorHAnsi" w:eastAsia="Calibri" w:hAnsiTheme="minorHAnsi" w:cs="Times New Roman"/>
                <w:color w:val="auto"/>
                <w:sz w:val="18"/>
                <w:u w:val="single"/>
              </w:rPr>
              <w:t>Jen-ai DeCano</w:t>
            </w:r>
            <w:r w:rsidRPr="008E0CA7">
              <w:rPr>
                <w:rFonts w:asciiTheme="minorHAnsi" w:eastAsia="Calibri" w:hAnsiTheme="minorHAnsi" w:cs="Times New Roman"/>
                <w:color w:val="auto"/>
                <w:sz w:val="18"/>
              </w:rPr>
              <w:t>, Title</w:t>
            </w:r>
          </w:p>
        </w:tc>
      </w:tr>
    </w:tbl>
    <w:p w14:paraId="22E9DC43" w14:textId="3F6F9006" w:rsidR="00CD17DF" w:rsidRDefault="00CD17DF">
      <w:pPr>
        <w:widowControl w:val="0"/>
        <w:spacing w:after="200"/>
        <w:rPr>
          <w:rFonts w:ascii="Times New Roman" w:hAnsi="Times New Roman" w:cs="Times New Roman"/>
          <w:color w:val="auto"/>
          <w:sz w:val="28"/>
          <w:szCs w:val="28"/>
        </w:rPr>
        <w:sectPr w:rsidR="00CD17DF" w:rsidSect="00F13A45">
          <w:pgSz w:w="15840" w:h="12240"/>
          <w:pgMar w:top="720" w:right="720" w:bottom="360" w:left="720" w:header="720" w:footer="720" w:gutter="0"/>
          <w:pgNumType w:start="1"/>
          <w:cols w:space="720"/>
          <w:docGrid w:linePitch="299"/>
        </w:sectPr>
      </w:pPr>
    </w:p>
    <w:p w14:paraId="5B215DD7" w14:textId="26D60C57" w:rsidR="00CD17DF" w:rsidRPr="005D6F95" w:rsidRDefault="00CD17DF" w:rsidP="00CD17DF">
      <w:pPr>
        <w:spacing w:after="100" w:afterAutospacing="1" w:line="240" w:lineRule="auto"/>
        <w:jc w:val="center"/>
        <w:rPr>
          <w:rFonts w:ascii="Times New Roman" w:hAnsi="Times New Roman" w:cs="Times New Roman"/>
          <w:sz w:val="40"/>
          <w:szCs w:val="44"/>
        </w:rPr>
      </w:pPr>
      <w:r w:rsidRPr="005D6F95">
        <w:rPr>
          <w:rFonts w:ascii="Times New Roman" w:hAnsi="Times New Roman" w:cs="Times New Roman"/>
          <w:sz w:val="40"/>
          <w:szCs w:val="44"/>
        </w:rPr>
        <w:lastRenderedPageBreak/>
        <w:t>9</w:t>
      </w:r>
      <w:r w:rsidRPr="005D6F95">
        <w:rPr>
          <w:rFonts w:ascii="Times New Roman" w:hAnsi="Times New Roman" w:cs="Times New Roman"/>
          <w:sz w:val="40"/>
          <w:szCs w:val="44"/>
          <w:vertAlign w:val="superscript"/>
        </w:rPr>
        <w:t>TH</w:t>
      </w:r>
      <w:r w:rsidRPr="005D6F95">
        <w:rPr>
          <w:rFonts w:ascii="Times New Roman" w:hAnsi="Times New Roman" w:cs="Times New Roman"/>
          <w:sz w:val="40"/>
          <w:szCs w:val="44"/>
        </w:rPr>
        <w:t xml:space="preserve"> GRADE – COLLEGE TIMELINE</w:t>
      </w:r>
    </w:p>
    <w:p w14:paraId="2A19F40C" w14:textId="1505525C" w:rsidR="00CD17DF" w:rsidRPr="005D6F95" w:rsidRDefault="00FB307D" w:rsidP="00CD17DF">
      <w:pPr>
        <w:spacing w:after="100" w:afterAutospacing="1" w:line="240" w:lineRule="auto"/>
        <w:rPr>
          <w:rFonts w:ascii="Times New Roman" w:hAnsi="Times New Roman" w:cs="Times New Roman"/>
          <w:szCs w:val="24"/>
        </w:rPr>
      </w:pPr>
      <w:r w:rsidRPr="00097386">
        <w:rPr>
          <w:rFonts w:ascii="Times New Roman" w:hAnsi="Times New Roman" w:cs="Times New Roman"/>
          <w:color w:val="FF0000"/>
          <w:szCs w:val="24"/>
        </w:rPr>
        <w:t xml:space="preserve">Sample Text </w:t>
      </w:r>
      <w:proofErr w:type="gramStart"/>
      <w:r w:rsidRPr="00097386">
        <w:rPr>
          <w:rFonts w:ascii="Times New Roman" w:hAnsi="Times New Roman" w:cs="Times New Roman"/>
          <w:color w:val="FF0000"/>
          <w:szCs w:val="24"/>
        </w:rPr>
        <w:t xml:space="preserve">--  </w:t>
      </w:r>
      <w:r w:rsidR="00CD17DF" w:rsidRPr="005D6F95">
        <w:rPr>
          <w:rFonts w:ascii="Times New Roman" w:hAnsi="Times New Roman" w:cs="Times New Roman"/>
          <w:szCs w:val="24"/>
        </w:rPr>
        <w:t>Junior</w:t>
      </w:r>
      <w:proofErr w:type="gramEnd"/>
      <w:r w:rsidR="00CD17DF" w:rsidRPr="005D6F95">
        <w:rPr>
          <w:rFonts w:ascii="Times New Roman" w:hAnsi="Times New Roman" w:cs="Times New Roman"/>
          <w:szCs w:val="24"/>
        </w:rPr>
        <w:t xml:space="preserve"> year is very important, as it should be used for you and your student to explore your options and lay a strong foundation for the application process senior year. Here are some things you can do to support your student and get on the right track.</w:t>
      </w:r>
    </w:p>
    <w:p w14:paraId="40B43C43" w14:textId="77777777" w:rsidR="00CD17DF" w:rsidRPr="005D6F95" w:rsidRDefault="00CD17DF"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t>FALL</w:t>
      </w:r>
    </w:p>
    <w:p w14:paraId="5D78B041" w14:textId="77777777" w:rsidR="00CD17DF" w:rsidRPr="005D6F95" w:rsidRDefault="00CD17DF" w:rsidP="00CD17DF">
      <w:pPr>
        <w:pStyle w:val="ListParagraph"/>
        <w:numPr>
          <w:ilvl w:val="0"/>
          <w:numId w:val="16"/>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Encourage your student to meet with their school counselor</w:t>
      </w:r>
      <w:r w:rsidRPr="005D6F95">
        <w:rPr>
          <w:rFonts w:ascii="Times New Roman" w:hAnsi="Times New Roman" w:cs="Times New Roman"/>
          <w:szCs w:val="24"/>
        </w:rPr>
        <w:t xml:space="preserve">. They can help your student in a number of ways from making sure they are taking the right classes, to answering any questions they may have about where to start looking for schools. </w:t>
      </w:r>
    </w:p>
    <w:p w14:paraId="750636DA" w14:textId="77777777" w:rsidR="00CD17DF" w:rsidRPr="005D6F95" w:rsidRDefault="00CD17DF"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t>SUMMER</w:t>
      </w:r>
    </w:p>
    <w:p w14:paraId="0A734821" w14:textId="77777777" w:rsidR="00CD17DF" w:rsidRPr="005D6F95" w:rsidRDefault="00CD17DF" w:rsidP="00CD17DF">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Make Summer Plans</w:t>
      </w:r>
      <w:r w:rsidRPr="005D6F95">
        <w:rPr>
          <w:rFonts w:ascii="Times New Roman" w:hAnsi="Times New Roman" w:cs="Times New Roman"/>
          <w:szCs w:val="24"/>
        </w:rPr>
        <w:t>. The way your student spends their summer can impact their acceptance into college. Summer work, volunteering, classes, sports, art, or internships are great ways to use some of their time off to develop new skills and become more competitive in the admissions process.</w:t>
      </w:r>
    </w:p>
    <w:p w14:paraId="2B21D665" w14:textId="3ECD6784" w:rsidR="00CD17DF" w:rsidRPr="005D6F95" w:rsidRDefault="00CD17DF" w:rsidP="00CD17DF">
      <w:pPr>
        <w:spacing w:after="100" w:afterAutospacing="1" w:line="240" w:lineRule="auto"/>
        <w:jc w:val="center"/>
        <w:rPr>
          <w:rFonts w:ascii="Times New Roman" w:hAnsi="Times New Roman" w:cs="Times New Roman"/>
          <w:sz w:val="40"/>
          <w:szCs w:val="44"/>
        </w:rPr>
      </w:pPr>
      <w:r w:rsidRPr="005D6F95">
        <w:rPr>
          <w:rFonts w:ascii="Times New Roman" w:hAnsi="Times New Roman" w:cs="Times New Roman"/>
          <w:sz w:val="40"/>
          <w:szCs w:val="44"/>
        </w:rPr>
        <w:t>10</w:t>
      </w:r>
      <w:r w:rsidRPr="005D6F95">
        <w:rPr>
          <w:rFonts w:ascii="Times New Roman" w:hAnsi="Times New Roman" w:cs="Times New Roman"/>
          <w:sz w:val="40"/>
          <w:szCs w:val="44"/>
          <w:vertAlign w:val="superscript"/>
        </w:rPr>
        <w:t>TH</w:t>
      </w:r>
      <w:r w:rsidRPr="005D6F95">
        <w:rPr>
          <w:rFonts w:ascii="Times New Roman" w:hAnsi="Times New Roman" w:cs="Times New Roman"/>
          <w:sz w:val="40"/>
          <w:szCs w:val="44"/>
        </w:rPr>
        <w:t xml:space="preserve"> GRADE – COLLEGE TIMELINE</w:t>
      </w:r>
    </w:p>
    <w:p w14:paraId="4C2AB164" w14:textId="654565B8" w:rsidR="00CD17DF" w:rsidRPr="005D6F95" w:rsidRDefault="00FB307D" w:rsidP="00CD17DF">
      <w:pPr>
        <w:spacing w:after="100" w:afterAutospacing="1" w:line="240" w:lineRule="auto"/>
        <w:rPr>
          <w:rFonts w:ascii="Times New Roman" w:hAnsi="Times New Roman" w:cs="Times New Roman"/>
          <w:szCs w:val="24"/>
        </w:rPr>
      </w:pPr>
      <w:r w:rsidRPr="00097386">
        <w:rPr>
          <w:rFonts w:ascii="Times New Roman" w:hAnsi="Times New Roman" w:cs="Times New Roman"/>
          <w:color w:val="FF0000"/>
          <w:szCs w:val="24"/>
        </w:rPr>
        <w:t xml:space="preserve">Sample Text - </w:t>
      </w:r>
      <w:r w:rsidR="00CD17DF" w:rsidRPr="005D6F95">
        <w:rPr>
          <w:rFonts w:ascii="Times New Roman" w:hAnsi="Times New Roman" w:cs="Times New Roman"/>
          <w:szCs w:val="24"/>
        </w:rPr>
        <w:t>Junior year is very important, as it should be used for you and your student to explore your options and lay a strong foundation for the application process senior year</w:t>
      </w:r>
    </w:p>
    <w:p w14:paraId="1CE414DC" w14:textId="77777777" w:rsidR="00CD17DF" w:rsidRPr="005D6F95" w:rsidRDefault="00CD17DF"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t>FALL</w:t>
      </w:r>
    </w:p>
    <w:p w14:paraId="4076E785" w14:textId="77777777" w:rsidR="00CD17DF" w:rsidRPr="005D6F95" w:rsidRDefault="00CD17DF" w:rsidP="00CD17DF">
      <w:pPr>
        <w:pStyle w:val="ListParagraph"/>
        <w:numPr>
          <w:ilvl w:val="0"/>
          <w:numId w:val="16"/>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Help prepare your student to take the PSAT in October</w:t>
      </w:r>
      <w:r w:rsidRPr="005D6F95">
        <w:rPr>
          <w:rFonts w:ascii="Times New Roman" w:hAnsi="Times New Roman" w:cs="Times New Roman"/>
          <w:szCs w:val="24"/>
        </w:rPr>
        <w:t xml:space="preserve">. The PSAT is a preliminary test that helps students prepare for the SAT and understand what that test will be like. </w:t>
      </w:r>
    </w:p>
    <w:p w14:paraId="69A9FA2D" w14:textId="77777777" w:rsidR="00CD17DF" w:rsidRPr="005D6F95" w:rsidRDefault="00CD17DF"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t>SUMMER</w:t>
      </w:r>
    </w:p>
    <w:p w14:paraId="38EF7A26" w14:textId="77777777" w:rsidR="00CD17DF" w:rsidRPr="005D6F95" w:rsidRDefault="00CD17DF" w:rsidP="00CD17DF">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Make Summer Plans</w:t>
      </w:r>
      <w:r w:rsidRPr="005D6F95">
        <w:rPr>
          <w:rFonts w:ascii="Times New Roman" w:hAnsi="Times New Roman" w:cs="Times New Roman"/>
          <w:szCs w:val="24"/>
        </w:rPr>
        <w:t>. The way your student spends their summer can impact their acceptance into college. Summer work, volunteering, classes, sports, art, or internships are great ways to use some of their time off to develop new skills and become more competitive in the admissions process.</w:t>
      </w:r>
    </w:p>
    <w:p w14:paraId="562DC990" w14:textId="77777777" w:rsidR="00CD17DF" w:rsidRPr="005D6F95" w:rsidRDefault="00CD17DF" w:rsidP="00CD17DF">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Make a Final List College List</w:t>
      </w:r>
      <w:r w:rsidRPr="005D6F95">
        <w:rPr>
          <w:rFonts w:ascii="Times New Roman" w:hAnsi="Times New Roman" w:cs="Times New Roman"/>
          <w:szCs w:val="24"/>
        </w:rPr>
        <w:t xml:space="preserve">- This will help map out the application plan. </w:t>
      </w:r>
    </w:p>
    <w:p w14:paraId="359A7746" w14:textId="77777777" w:rsidR="00CD17DF" w:rsidRPr="005D6F95" w:rsidRDefault="00CD17DF" w:rsidP="00CD17DF">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Prepare and take the SAT/ACT if you have not done so already</w:t>
      </w:r>
      <w:r w:rsidRPr="005D6F95">
        <w:rPr>
          <w:rFonts w:ascii="Times New Roman" w:hAnsi="Times New Roman" w:cs="Times New Roman"/>
          <w:szCs w:val="24"/>
        </w:rPr>
        <w:t>. SAT and ACT exams are usually required for college admissions and they should not be taken lightly.</w:t>
      </w:r>
    </w:p>
    <w:p w14:paraId="01DE89BB" w14:textId="77777777" w:rsidR="00CD17DF" w:rsidRPr="005D6F95" w:rsidRDefault="00CD17DF" w:rsidP="00CD17DF">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Look over the Common Application form, which comes online August 1</w:t>
      </w:r>
      <w:r w:rsidRPr="005D6F95">
        <w:rPr>
          <w:rFonts w:ascii="Times New Roman" w:hAnsi="Times New Roman" w:cs="Times New Roman"/>
          <w:szCs w:val="24"/>
        </w:rPr>
        <w:t>.  Develop a draft of your essays.</w:t>
      </w:r>
    </w:p>
    <w:p w14:paraId="27348167" w14:textId="77777777" w:rsidR="00B74BF4" w:rsidRPr="005D6F95" w:rsidRDefault="00B74BF4" w:rsidP="00CD17DF">
      <w:pPr>
        <w:spacing w:after="100" w:afterAutospacing="1" w:line="240" w:lineRule="auto"/>
        <w:jc w:val="center"/>
        <w:rPr>
          <w:rFonts w:ascii="Times New Roman" w:hAnsi="Times New Roman" w:cs="Times New Roman"/>
          <w:sz w:val="40"/>
          <w:szCs w:val="44"/>
        </w:rPr>
      </w:pPr>
      <w:r w:rsidRPr="005D6F95">
        <w:rPr>
          <w:rFonts w:ascii="Times New Roman" w:hAnsi="Times New Roman" w:cs="Times New Roman"/>
          <w:sz w:val="40"/>
          <w:szCs w:val="44"/>
        </w:rPr>
        <w:t>11</w:t>
      </w:r>
      <w:r w:rsidRPr="005D6F95">
        <w:rPr>
          <w:rFonts w:ascii="Times New Roman" w:hAnsi="Times New Roman" w:cs="Times New Roman"/>
          <w:sz w:val="40"/>
          <w:szCs w:val="44"/>
          <w:vertAlign w:val="superscript"/>
        </w:rPr>
        <w:t>TH</w:t>
      </w:r>
      <w:r w:rsidRPr="005D6F95">
        <w:rPr>
          <w:rFonts w:ascii="Times New Roman" w:hAnsi="Times New Roman" w:cs="Times New Roman"/>
          <w:sz w:val="40"/>
          <w:szCs w:val="44"/>
        </w:rPr>
        <w:t xml:space="preserve"> GRADE – COLLEGE TIMELINE</w:t>
      </w:r>
    </w:p>
    <w:p w14:paraId="24551121" w14:textId="77777777" w:rsidR="00B74BF4" w:rsidRPr="005D6F95" w:rsidRDefault="00B74BF4" w:rsidP="00B74BF4">
      <w:pPr>
        <w:spacing w:after="100" w:afterAutospacing="1" w:line="240" w:lineRule="auto"/>
        <w:rPr>
          <w:rFonts w:ascii="Times New Roman" w:hAnsi="Times New Roman" w:cs="Times New Roman"/>
          <w:szCs w:val="24"/>
        </w:rPr>
      </w:pPr>
      <w:r w:rsidRPr="005D6F95">
        <w:rPr>
          <w:rFonts w:ascii="Times New Roman" w:hAnsi="Times New Roman" w:cs="Times New Roman"/>
          <w:szCs w:val="24"/>
        </w:rPr>
        <w:t>Junior year is very important</w:t>
      </w:r>
      <w:r w:rsidR="000005DF" w:rsidRPr="005D6F95">
        <w:rPr>
          <w:rFonts w:ascii="Times New Roman" w:hAnsi="Times New Roman" w:cs="Times New Roman"/>
          <w:szCs w:val="24"/>
        </w:rPr>
        <w:t>,</w:t>
      </w:r>
      <w:r w:rsidRPr="005D6F95">
        <w:rPr>
          <w:rFonts w:ascii="Times New Roman" w:hAnsi="Times New Roman" w:cs="Times New Roman"/>
          <w:szCs w:val="24"/>
        </w:rPr>
        <w:t xml:space="preserve"> as it should be used for you and your student to explore your options and lay a strong foundation for the application process senior year. Here are some things you can do to support your student and get on the right track.</w:t>
      </w:r>
    </w:p>
    <w:p w14:paraId="6E7EE81E" w14:textId="77777777" w:rsidR="00B74BF4" w:rsidRPr="005D6F95" w:rsidRDefault="00B74BF4"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t>FALL</w:t>
      </w:r>
    </w:p>
    <w:p w14:paraId="159BAB88" w14:textId="77777777" w:rsidR="00B74BF4" w:rsidRPr="005D6F95" w:rsidRDefault="00B74BF4" w:rsidP="00B74BF4">
      <w:pPr>
        <w:pStyle w:val="ListParagraph"/>
        <w:numPr>
          <w:ilvl w:val="0"/>
          <w:numId w:val="16"/>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Encourage your student to meet with their school counselor</w:t>
      </w:r>
      <w:r w:rsidRPr="005D6F95">
        <w:rPr>
          <w:rFonts w:ascii="Times New Roman" w:hAnsi="Times New Roman" w:cs="Times New Roman"/>
          <w:szCs w:val="24"/>
        </w:rPr>
        <w:t xml:space="preserve">. They can help your student in a number of ways from making sure they are taking the right classes, to answering any questions they may have about where to start looking for schools. </w:t>
      </w:r>
    </w:p>
    <w:p w14:paraId="101031CA" w14:textId="77777777" w:rsidR="00B74BF4" w:rsidRPr="005D6F95" w:rsidRDefault="00B74BF4" w:rsidP="00B74BF4">
      <w:pPr>
        <w:pStyle w:val="ListParagraph"/>
        <w:numPr>
          <w:ilvl w:val="0"/>
          <w:numId w:val="16"/>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Help prepare your student to take the PSAT in October</w:t>
      </w:r>
      <w:r w:rsidRPr="005D6F95">
        <w:rPr>
          <w:rFonts w:ascii="Times New Roman" w:hAnsi="Times New Roman" w:cs="Times New Roman"/>
          <w:szCs w:val="24"/>
        </w:rPr>
        <w:t>. The PSAT is a pr</w:t>
      </w:r>
      <w:r w:rsidR="000005DF" w:rsidRPr="005D6F95">
        <w:rPr>
          <w:rFonts w:ascii="Times New Roman" w:hAnsi="Times New Roman" w:cs="Times New Roman"/>
          <w:szCs w:val="24"/>
        </w:rPr>
        <w:t xml:space="preserve">eliminary test that helps </w:t>
      </w:r>
      <w:r w:rsidRPr="005D6F95">
        <w:rPr>
          <w:rFonts w:ascii="Times New Roman" w:hAnsi="Times New Roman" w:cs="Times New Roman"/>
          <w:szCs w:val="24"/>
        </w:rPr>
        <w:t xml:space="preserve">students prepare for the SAT and understand what that test will be like. </w:t>
      </w:r>
    </w:p>
    <w:p w14:paraId="5852BA65" w14:textId="77777777" w:rsidR="00B74BF4" w:rsidRPr="005D6F95" w:rsidRDefault="00B74BF4" w:rsidP="00B74BF4">
      <w:pPr>
        <w:pStyle w:val="ListParagraph"/>
        <w:numPr>
          <w:ilvl w:val="0"/>
          <w:numId w:val="16"/>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Talk to your students about their classes for this year and next</w:t>
      </w:r>
      <w:r w:rsidRPr="005D6F95">
        <w:rPr>
          <w:rFonts w:ascii="Times New Roman" w:hAnsi="Times New Roman" w:cs="Times New Roman"/>
          <w:szCs w:val="24"/>
        </w:rPr>
        <w:t xml:space="preserve">. Consider if Advanced Placement classes or higher level classes are an option. AP classes can be very beneficial in preparing your student for college as well as in the admissions process. You should also talk about your student’s activities outside of school.  Sports, volunteer work, and arts activities are also sought after by colleges. </w:t>
      </w:r>
    </w:p>
    <w:p w14:paraId="78C58E61" w14:textId="77777777" w:rsidR="00B74BF4" w:rsidRPr="005D6F95" w:rsidRDefault="00B74BF4"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lastRenderedPageBreak/>
        <w:t>WINTER</w:t>
      </w:r>
    </w:p>
    <w:p w14:paraId="4DF40956" w14:textId="77777777" w:rsidR="00B74BF4" w:rsidRPr="005D6F95" w:rsidRDefault="00B74BF4" w:rsidP="00B74BF4">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SAT/ACT Preparation.</w:t>
      </w:r>
      <w:r w:rsidRPr="005D6F95">
        <w:rPr>
          <w:rFonts w:ascii="Times New Roman" w:hAnsi="Times New Roman" w:cs="Times New Roman"/>
          <w:szCs w:val="24"/>
        </w:rPr>
        <w:t xml:space="preserve"> Once your student has taken the PSAT</w:t>
      </w:r>
      <w:r w:rsidR="000005DF" w:rsidRPr="005D6F95">
        <w:rPr>
          <w:rFonts w:ascii="Times New Roman" w:hAnsi="Times New Roman" w:cs="Times New Roman"/>
          <w:szCs w:val="24"/>
        </w:rPr>
        <w:t>, you can use the scores</w:t>
      </w:r>
      <w:r w:rsidRPr="005D6F95">
        <w:rPr>
          <w:rFonts w:ascii="Times New Roman" w:hAnsi="Times New Roman" w:cs="Times New Roman"/>
          <w:szCs w:val="24"/>
        </w:rPr>
        <w:t xml:space="preserve"> as a guide to where your student can possibly improve. Your school counselor can help provide ways to improve your test score and how to best prepare for these tests. </w:t>
      </w:r>
    </w:p>
    <w:p w14:paraId="261709E0" w14:textId="77777777" w:rsidR="00B74BF4" w:rsidRPr="005D6F95" w:rsidRDefault="00B74BF4"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t>SPRING</w:t>
      </w:r>
    </w:p>
    <w:p w14:paraId="5CE2A3D9" w14:textId="77777777" w:rsidR="00B74BF4" w:rsidRPr="005D6F95" w:rsidRDefault="00B74BF4" w:rsidP="00B74BF4">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Begin the college search</w:t>
      </w:r>
      <w:r w:rsidRPr="005D6F95">
        <w:rPr>
          <w:rFonts w:ascii="Times New Roman" w:hAnsi="Times New Roman" w:cs="Times New Roman"/>
          <w:szCs w:val="24"/>
        </w:rPr>
        <w:t xml:space="preserve">. Look into colleges together to see what is out there. </w:t>
      </w:r>
    </w:p>
    <w:p w14:paraId="7DB4B4FD" w14:textId="77777777" w:rsidR="00B74BF4" w:rsidRPr="005D6F95" w:rsidRDefault="00B74BF4" w:rsidP="00B74BF4">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Visit Colleges</w:t>
      </w:r>
      <w:r w:rsidRPr="005D6F95">
        <w:rPr>
          <w:rFonts w:ascii="Times New Roman" w:hAnsi="Times New Roman" w:cs="Times New Roman"/>
          <w:szCs w:val="24"/>
        </w:rPr>
        <w:t>.  Spring break is a great time to visit college campuses together. This is a valuable opportunity for your student to see if they want to attend a particular school or campus and ask questions about college life, classes, majors of study, and financial aid.</w:t>
      </w:r>
    </w:p>
    <w:p w14:paraId="1890431A" w14:textId="77777777" w:rsidR="00B74BF4" w:rsidRPr="005D6F95" w:rsidRDefault="00B74BF4"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t>SUMMER</w:t>
      </w:r>
    </w:p>
    <w:p w14:paraId="716AF337" w14:textId="77777777" w:rsidR="00B74BF4" w:rsidRPr="005D6F95" w:rsidRDefault="00B74BF4" w:rsidP="00B74BF4">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Make Sum</w:t>
      </w:r>
      <w:r w:rsidR="000A6B03" w:rsidRPr="005D6F95">
        <w:rPr>
          <w:rFonts w:ascii="Times New Roman" w:hAnsi="Times New Roman" w:cs="Times New Roman"/>
          <w:b/>
          <w:szCs w:val="24"/>
        </w:rPr>
        <w:t>m</w:t>
      </w:r>
      <w:r w:rsidRPr="005D6F95">
        <w:rPr>
          <w:rFonts w:ascii="Times New Roman" w:hAnsi="Times New Roman" w:cs="Times New Roman"/>
          <w:b/>
          <w:szCs w:val="24"/>
        </w:rPr>
        <w:t>er Plans</w:t>
      </w:r>
      <w:r w:rsidRPr="005D6F95">
        <w:rPr>
          <w:rFonts w:ascii="Times New Roman" w:hAnsi="Times New Roman" w:cs="Times New Roman"/>
          <w:szCs w:val="24"/>
        </w:rPr>
        <w:t>. The way your student spends their summer can impact their acceptance into college. Summer work, volunteering, classes, sports, art, or internships are great ways to use some of their time off to develop new skills and become more competitive in the admissions process.</w:t>
      </w:r>
    </w:p>
    <w:p w14:paraId="2F017CB8" w14:textId="77777777" w:rsidR="00B74BF4" w:rsidRPr="005D6F95" w:rsidRDefault="00B74BF4" w:rsidP="00B74BF4">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Make a Final List College List</w:t>
      </w:r>
      <w:r w:rsidRPr="005D6F95">
        <w:rPr>
          <w:rFonts w:ascii="Times New Roman" w:hAnsi="Times New Roman" w:cs="Times New Roman"/>
          <w:szCs w:val="24"/>
        </w:rPr>
        <w:t xml:space="preserve">- This will help map out the application plan. </w:t>
      </w:r>
    </w:p>
    <w:p w14:paraId="671A5C82" w14:textId="77777777" w:rsidR="00B74BF4" w:rsidRPr="005D6F95" w:rsidRDefault="00B74BF4" w:rsidP="00B74BF4">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Prepare and take the SAT/ACT if you have not done so already</w:t>
      </w:r>
      <w:r w:rsidRPr="005D6F95">
        <w:rPr>
          <w:rFonts w:ascii="Times New Roman" w:hAnsi="Times New Roman" w:cs="Times New Roman"/>
          <w:szCs w:val="24"/>
        </w:rPr>
        <w:t>. SAT and ACT exams are usually required for college admissions and they should not be taken lightly.</w:t>
      </w:r>
    </w:p>
    <w:p w14:paraId="795BD3DF" w14:textId="77777777" w:rsidR="00B74BF4" w:rsidRPr="005D6F95" w:rsidRDefault="00B74BF4" w:rsidP="00B74BF4">
      <w:pPr>
        <w:pStyle w:val="ListParagraph"/>
        <w:numPr>
          <w:ilvl w:val="0"/>
          <w:numId w:val="17"/>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Look over the Common Application for</w:t>
      </w:r>
      <w:r w:rsidR="000A6B03" w:rsidRPr="005D6F95">
        <w:rPr>
          <w:rFonts w:ascii="Times New Roman" w:hAnsi="Times New Roman" w:cs="Times New Roman"/>
          <w:b/>
          <w:szCs w:val="24"/>
        </w:rPr>
        <w:t>m</w:t>
      </w:r>
      <w:r w:rsidRPr="005D6F95">
        <w:rPr>
          <w:rFonts w:ascii="Times New Roman" w:hAnsi="Times New Roman" w:cs="Times New Roman"/>
          <w:b/>
          <w:szCs w:val="24"/>
        </w:rPr>
        <w:t>, which comes online August 1</w:t>
      </w:r>
      <w:r w:rsidRPr="005D6F95">
        <w:rPr>
          <w:rFonts w:ascii="Times New Roman" w:hAnsi="Times New Roman" w:cs="Times New Roman"/>
          <w:szCs w:val="24"/>
        </w:rPr>
        <w:t>.</w:t>
      </w:r>
      <w:r w:rsidR="000005DF" w:rsidRPr="005D6F95">
        <w:rPr>
          <w:rFonts w:ascii="Times New Roman" w:hAnsi="Times New Roman" w:cs="Times New Roman"/>
          <w:szCs w:val="24"/>
        </w:rPr>
        <w:t xml:space="preserve">  Develop a draft of your essays.</w:t>
      </w:r>
    </w:p>
    <w:p w14:paraId="52DBFA63" w14:textId="77777777" w:rsidR="00B74BF4" w:rsidRPr="005D6F95" w:rsidRDefault="00B74BF4" w:rsidP="00B74BF4">
      <w:pPr>
        <w:spacing w:line="240" w:lineRule="auto"/>
        <w:rPr>
          <w:rFonts w:ascii="Times New Roman" w:hAnsi="Times New Roman" w:cs="Times New Roman"/>
          <w:szCs w:val="24"/>
        </w:rPr>
      </w:pPr>
    </w:p>
    <w:p w14:paraId="5C2182DA" w14:textId="77777777" w:rsidR="00B74BF4" w:rsidRPr="005D6F95" w:rsidRDefault="00B74BF4" w:rsidP="00B74BF4">
      <w:pPr>
        <w:spacing w:after="100" w:afterAutospacing="1" w:line="240" w:lineRule="auto"/>
        <w:jc w:val="center"/>
        <w:rPr>
          <w:rFonts w:ascii="Times New Roman" w:hAnsi="Times New Roman" w:cs="Times New Roman"/>
          <w:sz w:val="40"/>
          <w:szCs w:val="44"/>
        </w:rPr>
      </w:pPr>
      <w:r w:rsidRPr="005D6F95">
        <w:rPr>
          <w:rFonts w:ascii="Times New Roman" w:hAnsi="Times New Roman" w:cs="Times New Roman"/>
          <w:sz w:val="40"/>
          <w:szCs w:val="44"/>
        </w:rPr>
        <w:t>12</w:t>
      </w:r>
      <w:r w:rsidRPr="005D6F95">
        <w:rPr>
          <w:rFonts w:ascii="Times New Roman" w:hAnsi="Times New Roman" w:cs="Times New Roman"/>
          <w:sz w:val="40"/>
          <w:szCs w:val="44"/>
          <w:vertAlign w:val="superscript"/>
        </w:rPr>
        <w:t>TH</w:t>
      </w:r>
      <w:r w:rsidRPr="005D6F95">
        <w:rPr>
          <w:rFonts w:ascii="Times New Roman" w:hAnsi="Times New Roman" w:cs="Times New Roman"/>
          <w:sz w:val="40"/>
          <w:szCs w:val="44"/>
        </w:rPr>
        <w:t xml:space="preserve"> GRADE – COLLEGE TIMELINE</w:t>
      </w:r>
    </w:p>
    <w:p w14:paraId="0CA5CBB3" w14:textId="77777777" w:rsidR="00B74BF4" w:rsidRPr="005D6F95" w:rsidRDefault="00B74BF4" w:rsidP="00B74BF4">
      <w:pPr>
        <w:spacing w:after="100" w:afterAutospacing="1" w:line="240" w:lineRule="auto"/>
        <w:rPr>
          <w:rFonts w:ascii="Times New Roman" w:hAnsi="Times New Roman" w:cs="Times New Roman"/>
          <w:b/>
          <w:szCs w:val="24"/>
        </w:rPr>
      </w:pPr>
      <w:r w:rsidRPr="005D6F95">
        <w:rPr>
          <w:rFonts w:ascii="Times New Roman" w:hAnsi="Times New Roman" w:cs="Times New Roman"/>
          <w:szCs w:val="24"/>
        </w:rPr>
        <w:t xml:space="preserve">Senior year is a busy one! Your students will be trying to balance school work, activities outside of school and the college admission process. Staying organized and keeping a clear idea of your goals and what need to be done will be very important. This process should be led by your senior but he or she will need your guidance and support. </w:t>
      </w:r>
    </w:p>
    <w:p w14:paraId="4F845816" w14:textId="77777777" w:rsidR="00B74BF4" w:rsidRPr="005D6F95" w:rsidRDefault="00B74BF4"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t>FALL</w:t>
      </w:r>
    </w:p>
    <w:p w14:paraId="23341777" w14:textId="77777777" w:rsidR="00B74BF4" w:rsidRPr="005D6F95" w:rsidRDefault="00B74BF4" w:rsidP="00B74BF4">
      <w:pPr>
        <w:pStyle w:val="ListParagraph"/>
        <w:numPr>
          <w:ilvl w:val="0"/>
          <w:numId w:val="13"/>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Have your student meet with their school counselor.</w:t>
      </w:r>
      <w:r w:rsidRPr="005D6F95">
        <w:rPr>
          <w:rFonts w:ascii="Times New Roman" w:hAnsi="Times New Roman" w:cs="Times New Roman"/>
          <w:szCs w:val="24"/>
        </w:rPr>
        <w:t xml:space="preserve"> The school counselor can help submit applications and can help with timelines. They should be starting applications at this point.  </w:t>
      </w:r>
    </w:p>
    <w:p w14:paraId="2074F10C" w14:textId="77777777" w:rsidR="00B74BF4" w:rsidRPr="005D6F95" w:rsidRDefault="00B74BF4" w:rsidP="00B74BF4">
      <w:pPr>
        <w:pStyle w:val="ListParagraph"/>
        <w:numPr>
          <w:ilvl w:val="0"/>
          <w:numId w:val="13"/>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Help your student stay organized and focused.</w:t>
      </w:r>
      <w:r w:rsidRPr="005D6F95">
        <w:rPr>
          <w:rFonts w:ascii="Times New Roman" w:hAnsi="Times New Roman" w:cs="Times New Roman"/>
          <w:szCs w:val="24"/>
        </w:rPr>
        <w:t xml:space="preserve"> Create a calendar together of all the major dates. This is a good time to think applying early for any of the schools your student has selected that accept early applications.</w:t>
      </w:r>
    </w:p>
    <w:p w14:paraId="41501168" w14:textId="77777777" w:rsidR="00B74BF4" w:rsidRPr="005D6F95" w:rsidRDefault="00B74BF4" w:rsidP="00B74BF4">
      <w:pPr>
        <w:pStyle w:val="ListParagraph"/>
        <w:numPr>
          <w:ilvl w:val="0"/>
          <w:numId w:val="13"/>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Work on Applications</w:t>
      </w:r>
      <w:r w:rsidRPr="005D6F95">
        <w:rPr>
          <w:rFonts w:ascii="Times New Roman" w:hAnsi="Times New Roman" w:cs="Times New Roman"/>
          <w:szCs w:val="24"/>
        </w:rPr>
        <w:t xml:space="preserve">- Offer to help look over the work your senior is doing on their applications. Play the role of advisor and support for them. The student needs to use their own voice and effort in filling out their applications but you can help proof read and answer questions.  </w:t>
      </w:r>
    </w:p>
    <w:p w14:paraId="37B89787" w14:textId="77777777" w:rsidR="00B74BF4" w:rsidRPr="005D6F95" w:rsidRDefault="00B74BF4" w:rsidP="00B74BF4">
      <w:pPr>
        <w:pStyle w:val="ListParagraph"/>
        <w:numPr>
          <w:ilvl w:val="0"/>
          <w:numId w:val="13"/>
        </w:numPr>
        <w:spacing w:after="100" w:afterAutospacing="1" w:line="240" w:lineRule="auto"/>
        <w:rPr>
          <w:rFonts w:ascii="Times New Roman" w:hAnsi="Times New Roman" w:cs="Times New Roman"/>
          <w:b/>
          <w:szCs w:val="24"/>
        </w:rPr>
      </w:pPr>
      <w:r w:rsidRPr="005D6F95">
        <w:rPr>
          <w:rFonts w:ascii="Times New Roman" w:hAnsi="Times New Roman" w:cs="Times New Roman"/>
          <w:b/>
          <w:szCs w:val="24"/>
        </w:rPr>
        <w:t>Help your senior search and apply for scholarships.</w:t>
      </w:r>
    </w:p>
    <w:p w14:paraId="3F99DA3A" w14:textId="77777777" w:rsidR="00B74BF4" w:rsidRPr="005D6F95" w:rsidRDefault="00B74BF4"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t>WINTER</w:t>
      </w:r>
    </w:p>
    <w:p w14:paraId="0C55C827" w14:textId="77777777" w:rsidR="00B74BF4" w:rsidRPr="005D6F95" w:rsidRDefault="00B74BF4" w:rsidP="00B74BF4">
      <w:pPr>
        <w:pStyle w:val="ListParagraph"/>
        <w:numPr>
          <w:ilvl w:val="0"/>
          <w:numId w:val="14"/>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Apply for financial aid</w:t>
      </w:r>
      <w:r w:rsidRPr="005D6F95">
        <w:rPr>
          <w:rFonts w:ascii="Times New Roman" w:hAnsi="Times New Roman" w:cs="Times New Roman"/>
          <w:szCs w:val="24"/>
        </w:rPr>
        <w:t xml:space="preserve">- complete the FAFSA, a federal financial aid form, and look on each school’s websites to see what they require to apply for financial aid. </w:t>
      </w:r>
    </w:p>
    <w:p w14:paraId="51EC34EB" w14:textId="77777777" w:rsidR="00B74BF4" w:rsidRPr="005D6F95" w:rsidRDefault="000005DF" w:rsidP="00B74BF4">
      <w:pPr>
        <w:pStyle w:val="ListParagraph"/>
        <w:numPr>
          <w:ilvl w:val="0"/>
          <w:numId w:val="14"/>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L</w:t>
      </w:r>
      <w:r w:rsidR="00B74BF4" w:rsidRPr="005D6F95">
        <w:rPr>
          <w:rFonts w:ascii="Times New Roman" w:hAnsi="Times New Roman" w:cs="Times New Roman"/>
          <w:b/>
          <w:szCs w:val="24"/>
        </w:rPr>
        <w:t>earn about the different types of financial aid and loans</w:t>
      </w:r>
      <w:r w:rsidR="00B74BF4" w:rsidRPr="005D6F95">
        <w:rPr>
          <w:rFonts w:ascii="Times New Roman" w:hAnsi="Times New Roman" w:cs="Times New Roman"/>
          <w:szCs w:val="24"/>
        </w:rPr>
        <w:t xml:space="preserve"> there are so you can better understand your student’s financial aid award when they receive it in the spring. </w:t>
      </w:r>
    </w:p>
    <w:p w14:paraId="6DB6F06A" w14:textId="77777777" w:rsidR="00B74BF4" w:rsidRPr="005D6F95" w:rsidRDefault="00B74BF4" w:rsidP="005D6F95">
      <w:pPr>
        <w:spacing w:line="240" w:lineRule="auto"/>
        <w:rPr>
          <w:rFonts w:ascii="Times New Roman" w:hAnsi="Times New Roman" w:cs="Times New Roman"/>
          <w:szCs w:val="24"/>
          <w:u w:val="single"/>
        </w:rPr>
      </w:pPr>
      <w:r w:rsidRPr="005D6F95">
        <w:rPr>
          <w:rFonts w:ascii="Times New Roman" w:hAnsi="Times New Roman" w:cs="Times New Roman"/>
          <w:szCs w:val="24"/>
          <w:u w:val="single"/>
        </w:rPr>
        <w:t>SPRING</w:t>
      </w:r>
    </w:p>
    <w:p w14:paraId="1E31F291" w14:textId="77777777" w:rsidR="00B74BF4" w:rsidRPr="005D6F95" w:rsidRDefault="00B74BF4" w:rsidP="00B74BF4">
      <w:pPr>
        <w:pStyle w:val="ListParagraph"/>
        <w:numPr>
          <w:ilvl w:val="0"/>
          <w:numId w:val="15"/>
        </w:numPr>
        <w:spacing w:after="100" w:afterAutospacing="1" w:line="240" w:lineRule="auto"/>
        <w:rPr>
          <w:rFonts w:ascii="Times New Roman" w:hAnsi="Times New Roman" w:cs="Times New Roman"/>
          <w:szCs w:val="24"/>
        </w:rPr>
      </w:pPr>
      <w:r w:rsidRPr="005D6F95">
        <w:rPr>
          <w:rFonts w:ascii="Times New Roman" w:hAnsi="Times New Roman" w:cs="Times New Roman"/>
          <w:b/>
          <w:szCs w:val="24"/>
        </w:rPr>
        <w:t>College Letters and Making Decisions</w:t>
      </w:r>
      <w:r w:rsidRPr="005D6F95">
        <w:rPr>
          <w:rFonts w:ascii="Times New Roman" w:hAnsi="Times New Roman" w:cs="Times New Roman"/>
          <w:szCs w:val="24"/>
        </w:rPr>
        <w:t xml:space="preserve">- At this point your senior will be receiving responses from the colleges they applied to. Help them read through what they receive and help them make decisions regarding acceptance. Look at the financial aid packages they have been awarded and decide what makes the most sense for your student. </w:t>
      </w:r>
    </w:p>
    <w:p w14:paraId="35D70BA5" w14:textId="0E46AE6D" w:rsidR="006312D2" w:rsidRPr="00FB307D" w:rsidRDefault="00B74BF4" w:rsidP="00FB307D">
      <w:pPr>
        <w:pStyle w:val="ListParagraph"/>
        <w:numPr>
          <w:ilvl w:val="0"/>
          <w:numId w:val="15"/>
        </w:numPr>
        <w:spacing w:after="100" w:afterAutospacing="1" w:line="240" w:lineRule="auto"/>
        <w:rPr>
          <w:rFonts w:ascii="Times New Roman" w:hAnsi="Times New Roman" w:cs="Times New Roman"/>
          <w:sz w:val="24"/>
          <w:szCs w:val="24"/>
        </w:rPr>
      </w:pPr>
      <w:r w:rsidRPr="005D6F95">
        <w:rPr>
          <w:rFonts w:ascii="Times New Roman" w:hAnsi="Times New Roman" w:cs="Times New Roman"/>
          <w:b/>
          <w:szCs w:val="24"/>
        </w:rPr>
        <w:t>Help your student complete the paper to accept admittance to college</w:t>
      </w:r>
      <w:r w:rsidRPr="005D6F95">
        <w:rPr>
          <w:rFonts w:ascii="Times New Roman" w:hAnsi="Times New Roman" w:cs="Times New Roman"/>
          <w:szCs w:val="24"/>
        </w:rPr>
        <w:t>. You will need to accept, mail a tuition deposit, and complete some additional paperwor</w:t>
      </w:r>
      <w:r w:rsidRPr="000005DF">
        <w:rPr>
          <w:rFonts w:ascii="Times New Roman" w:hAnsi="Times New Roman" w:cs="Times New Roman"/>
          <w:sz w:val="24"/>
          <w:szCs w:val="24"/>
        </w:rPr>
        <w:t>k.</w:t>
      </w:r>
    </w:p>
    <w:sectPr w:rsidR="006312D2" w:rsidRPr="00FB307D" w:rsidSect="00C97688">
      <w:pgSz w:w="12240" w:h="158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69E02" w14:textId="77777777" w:rsidR="00223FB5" w:rsidRDefault="00223FB5" w:rsidP="0059207A">
      <w:pPr>
        <w:spacing w:line="240" w:lineRule="auto"/>
      </w:pPr>
      <w:r>
        <w:separator/>
      </w:r>
    </w:p>
  </w:endnote>
  <w:endnote w:type="continuationSeparator" w:id="0">
    <w:p w14:paraId="251EF211" w14:textId="77777777" w:rsidR="00223FB5" w:rsidRDefault="00223FB5" w:rsidP="00592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9F238" w14:textId="77777777" w:rsidR="0059207A" w:rsidRDefault="00592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F19F" w14:textId="77777777" w:rsidR="0059207A" w:rsidRDefault="00592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DBD9" w14:textId="77777777" w:rsidR="0059207A" w:rsidRDefault="00592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2ACE9" w14:textId="77777777" w:rsidR="00223FB5" w:rsidRDefault="00223FB5" w:rsidP="0059207A">
      <w:pPr>
        <w:spacing w:line="240" w:lineRule="auto"/>
      </w:pPr>
      <w:r>
        <w:separator/>
      </w:r>
    </w:p>
  </w:footnote>
  <w:footnote w:type="continuationSeparator" w:id="0">
    <w:p w14:paraId="184390F0" w14:textId="77777777" w:rsidR="00223FB5" w:rsidRDefault="00223FB5" w:rsidP="005920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54C5" w14:textId="77777777" w:rsidR="0059207A" w:rsidRDefault="00592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06893"/>
      <w:docPartObj>
        <w:docPartGallery w:val="Watermarks"/>
        <w:docPartUnique/>
      </w:docPartObj>
    </w:sdtPr>
    <w:sdtEndPr/>
    <w:sdtContent>
      <w:p w14:paraId="67AFEDEA" w14:textId="11F75F75" w:rsidR="0059207A" w:rsidRDefault="004D1C82">
        <w:pPr>
          <w:pStyle w:val="Header"/>
        </w:pPr>
        <w:r>
          <w:rPr>
            <w:noProof/>
          </w:rPr>
          <w:pict w14:anchorId="693C1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50628" w14:textId="77777777" w:rsidR="0059207A" w:rsidRDefault="00592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8ED"/>
    <w:multiLevelType w:val="multilevel"/>
    <w:tmpl w:val="09C055FA"/>
    <w:lvl w:ilvl="0">
      <w:start w:val="8"/>
      <w:numFmt w:val="bullet"/>
      <w:lvlText w:val="-"/>
      <w:lvlJc w:val="left"/>
      <w:pPr>
        <w:ind w:left="360" w:hanging="36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3393F43"/>
    <w:multiLevelType w:val="multilevel"/>
    <w:tmpl w:val="650E24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4B41A49"/>
    <w:multiLevelType w:val="multilevel"/>
    <w:tmpl w:val="3588FB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7464B2B"/>
    <w:multiLevelType w:val="multilevel"/>
    <w:tmpl w:val="09C055FA"/>
    <w:lvl w:ilvl="0">
      <w:start w:val="8"/>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E7148C"/>
    <w:multiLevelType w:val="multilevel"/>
    <w:tmpl w:val="09C055FA"/>
    <w:lvl w:ilvl="0">
      <w:start w:val="8"/>
      <w:numFmt w:val="bullet"/>
      <w:lvlText w:val="-"/>
      <w:lvlJc w:val="left"/>
      <w:pPr>
        <w:ind w:left="450" w:hanging="360"/>
      </w:pPr>
      <w:rPr>
        <w:rFonts w:ascii="Times New Roman" w:eastAsia="Calibri" w:hAnsi="Times New Roman" w:cs="Times New Roman"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5">
    <w:nsid w:val="16667671"/>
    <w:multiLevelType w:val="multilevel"/>
    <w:tmpl w:val="1ACEC29E"/>
    <w:lvl w:ilvl="0">
      <w:start w:val="1"/>
      <w:numFmt w:val="bullet"/>
      <w:lvlText w:val="●"/>
      <w:lvlJc w:val="left"/>
      <w:pPr>
        <w:ind w:left="-179" w:hanging="539"/>
      </w:pPr>
      <w:rPr>
        <w:rFonts w:ascii="Arial" w:eastAsia="Arial" w:hAnsi="Arial" w:cs="Arial"/>
      </w:rPr>
    </w:lvl>
    <w:lvl w:ilvl="1">
      <w:start w:val="1"/>
      <w:numFmt w:val="bullet"/>
      <w:lvlText w:val="o"/>
      <w:lvlJc w:val="left"/>
      <w:pPr>
        <w:ind w:left="541" w:firstLine="181"/>
      </w:pPr>
      <w:rPr>
        <w:rFonts w:ascii="Arial" w:eastAsia="Arial" w:hAnsi="Arial" w:cs="Arial"/>
      </w:rPr>
    </w:lvl>
    <w:lvl w:ilvl="2">
      <w:start w:val="1"/>
      <w:numFmt w:val="bullet"/>
      <w:lvlText w:val="▪"/>
      <w:lvlJc w:val="left"/>
      <w:pPr>
        <w:ind w:left="1261" w:firstLine="901"/>
      </w:pPr>
      <w:rPr>
        <w:rFonts w:ascii="Arial" w:eastAsia="Arial" w:hAnsi="Arial" w:cs="Arial"/>
      </w:rPr>
    </w:lvl>
    <w:lvl w:ilvl="3">
      <w:start w:val="1"/>
      <w:numFmt w:val="bullet"/>
      <w:lvlText w:val="●"/>
      <w:lvlJc w:val="left"/>
      <w:pPr>
        <w:ind w:left="1981" w:firstLine="1621"/>
      </w:pPr>
      <w:rPr>
        <w:rFonts w:ascii="Arial" w:eastAsia="Arial" w:hAnsi="Arial" w:cs="Arial"/>
      </w:rPr>
    </w:lvl>
    <w:lvl w:ilvl="4">
      <w:start w:val="1"/>
      <w:numFmt w:val="bullet"/>
      <w:lvlText w:val="o"/>
      <w:lvlJc w:val="left"/>
      <w:pPr>
        <w:ind w:left="2701" w:firstLine="2341"/>
      </w:pPr>
      <w:rPr>
        <w:rFonts w:ascii="Arial" w:eastAsia="Arial" w:hAnsi="Arial" w:cs="Arial"/>
      </w:rPr>
    </w:lvl>
    <w:lvl w:ilvl="5">
      <w:start w:val="1"/>
      <w:numFmt w:val="bullet"/>
      <w:lvlText w:val="▪"/>
      <w:lvlJc w:val="left"/>
      <w:pPr>
        <w:ind w:left="3421" w:firstLine="3061"/>
      </w:pPr>
      <w:rPr>
        <w:rFonts w:ascii="Arial" w:eastAsia="Arial" w:hAnsi="Arial" w:cs="Arial"/>
      </w:rPr>
    </w:lvl>
    <w:lvl w:ilvl="6">
      <w:start w:val="1"/>
      <w:numFmt w:val="bullet"/>
      <w:lvlText w:val="●"/>
      <w:lvlJc w:val="left"/>
      <w:pPr>
        <w:ind w:left="4141" w:firstLine="3781"/>
      </w:pPr>
      <w:rPr>
        <w:rFonts w:ascii="Arial" w:eastAsia="Arial" w:hAnsi="Arial" w:cs="Arial"/>
      </w:rPr>
    </w:lvl>
    <w:lvl w:ilvl="7">
      <w:start w:val="1"/>
      <w:numFmt w:val="bullet"/>
      <w:lvlText w:val="o"/>
      <w:lvlJc w:val="left"/>
      <w:pPr>
        <w:ind w:left="4861" w:firstLine="4501"/>
      </w:pPr>
      <w:rPr>
        <w:rFonts w:ascii="Arial" w:eastAsia="Arial" w:hAnsi="Arial" w:cs="Arial"/>
      </w:rPr>
    </w:lvl>
    <w:lvl w:ilvl="8">
      <w:start w:val="1"/>
      <w:numFmt w:val="bullet"/>
      <w:lvlText w:val="▪"/>
      <w:lvlJc w:val="left"/>
      <w:pPr>
        <w:ind w:left="5581" w:firstLine="5221"/>
      </w:pPr>
      <w:rPr>
        <w:rFonts w:ascii="Arial" w:eastAsia="Arial" w:hAnsi="Arial" w:cs="Arial"/>
      </w:rPr>
    </w:lvl>
  </w:abstractNum>
  <w:abstractNum w:abstractNumId="6">
    <w:nsid w:val="20AD3580"/>
    <w:multiLevelType w:val="multilevel"/>
    <w:tmpl w:val="AF049704"/>
    <w:lvl w:ilvl="0">
      <w:start w:val="1"/>
      <w:numFmt w:val="bullet"/>
      <w:lvlText w:val="o"/>
      <w:lvlJc w:val="left"/>
      <w:pPr>
        <w:ind w:left="0" w:firstLine="1080"/>
      </w:pPr>
      <w:rPr>
        <w:rFonts w:ascii="Courier New" w:hAnsi="Courier New" w:cs="Courier New" w:hint="default"/>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7">
    <w:nsid w:val="21561D21"/>
    <w:multiLevelType w:val="multilevel"/>
    <w:tmpl w:val="AF049704"/>
    <w:lvl w:ilvl="0">
      <w:start w:val="1"/>
      <w:numFmt w:val="bullet"/>
      <w:lvlText w:val="o"/>
      <w:lvlJc w:val="left"/>
      <w:pPr>
        <w:ind w:left="0" w:firstLine="1080"/>
      </w:pPr>
      <w:rPr>
        <w:rFonts w:ascii="Courier New" w:hAnsi="Courier New" w:cs="Courier New" w:hint="default"/>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8">
    <w:nsid w:val="25613E7A"/>
    <w:multiLevelType w:val="hybridMultilevel"/>
    <w:tmpl w:val="EBE2EEC2"/>
    <w:lvl w:ilvl="0" w:tplc="A782BF92">
      <w:start w:val="1"/>
      <w:numFmt w:val="decimal"/>
      <w:lvlText w:val="%1."/>
      <w:lvlJc w:val="left"/>
      <w:pPr>
        <w:ind w:left="468" w:hanging="468"/>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732C23"/>
    <w:multiLevelType w:val="multilevel"/>
    <w:tmpl w:val="11F2C97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3AC55083"/>
    <w:multiLevelType w:val="hybridMultilevel"/>
    <w:tmpl w:val="09C055FA"/>
    <w:lvl w:ilvl="0" w:tplc="F8B6FEE4">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31A7F"/>
    <w:multiLevelType w:val="multilevel"/>
    <w:tmpl w:val="8278B8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43623783"/>
    <w:multiLevelType w:val="hybridMultilevel"/>
    <w:tmpl w:val="9B1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72B64"/>
    <w:multiLevelType w:val="hybridMultilevel"/>
    <w:tmpl w:val="0B08A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A640A"/>
    <w:multiLevelType w:val="hybridMultilevel"/>
    <w:tmpl w:val="3B8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C5E1A"/>
    <w:multiLevelType w:val="hybridMultilevel"/>
    <w:tmpl w:val="CEAA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A771D"/>
    <w:multiLevelType w:val="multilevel"/>
    <w:tmpl w:val="CD5488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3AA6E83"/>
    <w:multiLevelType w:val="multilevel"/>
    <w:tmpl w:val="C96E38C4"/>
    <w:lvl w:ilvl="0">
      <w:start w:val="1"/>
      <w:numFmt w:val="bullet"/>
      <w:lvlText w:val="o"/>
      <w:lvlJc w:val="left"/>
      <w:pPr>
        <w:ind w:left="450" w:hanging="360"/>
      </w:pPr>
      <w:rPr>
        <w:rFonts w:ascii="Courier New" w:hAnsi="Courier New" w:cs="Courier New"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8">
    <w:nsid w:val="5E5C478F"/>
    <w:multiLevelType w:val="multilevel"/>
    <w:tmpl w:val="F934E3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5E7D1D4B"/>
    <w:multiLevelType w:val="multilevel"/>
    <w:tmpl w:val="D72088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64846A35"/>
    <w:multiLevelType w:val="multilevel"/>
    <w:tmpl w:val="A6BE42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67306A20"/>
    <w:multiLevelType w:val="multilevel"/>
    <w:tmpl w:val="2B8017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6BC3709A"/>
    <w:multiLevelType w:val="hybridMultilevel"/>
    <w:tmpl w:val="0E424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891929"/>
    <w:multiLevelType w:val="hybridMultilevel"/>
    <w:tmpl w:val="D2AC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850D6"/>
    <w:multiLevelType w:val="hybridMultilevel"/>
    <w:tmpl w:val="D53C102E"/>
    <w:lvl w:ilvl="0" w:tplc="A782BF92">
      <w:start w:val="1"/>
      <w:numFmt w:val="decimal"/>
      <w:lvlText w:val="%1."/>
      <w:lvlJc w:val="left"/>
      <w:pPr>
        <w:ind w:left="468" w:hanging="468"/>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551C1F"/>
    <w:multiLevelType w:val="multilevel"/>
    <w:tmpl w:val="09D0B39C"/>
    <w:lvl w:ilvl="0">
      <w:start w:val="1"/>
      <w:numFmt w:val="bullet"/>
      <w:lvlText w:val="●"/>
      <w:lvlJc w:val="left"/>
      <w:pPr>
        <w:ind w:left="359" w:firstLine="719"/>
      </w:pPr>
      <w:rPr>
        <w:rFonts w:ascii="Arial" w:eastAsia="Arial" w:hAnsi="Arial" w:cs="Arial"/>
        <w:u w:val="none"/>
      </w:rPr>
    </w:lvl>
    <w:lvl w:ilvl="1">
      <w:start w:val="1"/>
      <w:numFmt w:val="bullet"/>
      <w:lvlText w:val="○"/>
      <w:lvlJc w:val="left"/>
      <w:pPr>
        <w:ind w:left="1079" w:firstLine="2159"/>
      </w:pPr>
      <w:rPr>
        <w:rFonts w:ascii="Arial" w:eastAsia="Arial" w:hAnsi="Arial" w:cs="Arial"/>
        <w:u w:val="none"/>
      </w:rPr>
    </w:lvl>
    <w:lvl w:ilvl="2">
      <w:start w:val="1"/>
      <w:numFmt w:val="bullet"/>
      <w:lvlText w:val="■"/>
      <w:lvlJc w:val="left"/>
      <w:pPr>
        <w:ind w:left="1799" w:firstLine="3599"/>
      </w:pPr>
      <w:rPr>
        <w:rFonts w:ascii="Arial" w:eastAsia="Arial" w:hAnsi="Arial" w:cs="Arial"/>
        <w:u w:val="none"/>
      </w:rPr>
    </w:lvl>
    <w:lvl w:ilvl="3">
      <w:start w:val="1"/>
      <w:numFmt w:val="bullet"/>
      <w:lvlText w:val="●"/>
      <w:lvlJc w:val="left"/>
      <w:pPr>
        <w:ind w:left="2519" w:firstLine="5039"/>
      </w:pPr>
      <w:rPr>
        <w:rFonts w:ascii="Arial" w:eastAsia="Arial" w:hAnsi="Arial" w:cs="Arial"/>
        <w:u w:val="none"/>
      </w:rPr>
    </w:lvl>
    <w:lvl w:ilvl="4">
      <w:start w:val="1"/>
      <w:numFmt w:val="bullet"/>
      <w:lvlText w:val="○"/>
      <w:lvlJc w:val="left"/>
      <w:pPr>
        <w:ind w:left="3239" w:firstLine="6479"/>
      </w:pPr>
      <w:rPr>
        <w:rFonts w:ascii="Arial" w:eastAsia="Arial" w:hAnsi="Arial" w:cs="Arial"/>
        <w:u w:val="none"/>
      </w:rPr>
    </w:lvl>
    <w:lvl w:ilvl="5">
      <w:start w:val="1"/>
      <w:numFmt w:val="bullet"/>
      <w:lvlText w:val="■"/>
      <w:lvlJc w:val="left"/>
      <w:pPr>
        <w:ind w:left="3959" w:firstLine="7919"/>
      </w:pPr>
      <w:rPr>
        <w:rFonts w:ascii="Arial" w:eastAsia="Arial" w:hAnsi="Arial" w:cs="Arial"/>
        <w:u w:val="none"/>
      </w:rPr>
    </w:lvl>
    <w:lvl w:ilvl="6">
      <w:start w:val="1"/>
      <w:numFmt w:val="bullet"/>
      <w:lvlText w:val="●"/>
      <w:lvlJc w:val="left"/>
      <w:pPr>
        <w:ind w:left="4679" w:firstLine="9359"/>
      </w:pPr>
      <w:rPr>
        <w:rFonts w:ascii="Arial" w:eastAsia="Arial" w:hAnsi="Arial" w:cs="Arial"/>
        <w:u w:val="none"/>
      </w:rPr>
    </w:lvl>
    <w:lvl w:ilvl="7">
      <w:start w:val="1"/>
      <w:numFmt w:val="bullet"/>
      <w:lvlText w:val="○"/>
      <w:lvlJc w:val="left"/>
      <w:pPr>
        <w:ind w:left="5399" w:firstLine="10799"/>
      </w:pPr>
      <w:rPr>
        <w:rFonts w:ascii="Arial" w:eastAsia="Arial" w:hAnsi="Arial" w:cs="Arial"/>
        <w:u w:val="none"/>
      </w:rPr>
    </w:lvl>
    <w:lvl w:ilvl="8">
      <w:start w:val="1"/>
      <w:numFmt w:val="bullet"/>
      <w:lvlText w:val="■"/>
      <w:lvlJc w:val="left"/>
      <w:pPr>
        <w:ind w:left="6119" w:firstLine="12239"/>
      </w:pPr>
      <w:rPr>
        <w:rFonts w:ascii="Arial" w:eastAsia="Arial" w:hAnsi="Arial" w:cs="Arial"/>
        <w:u w:val="none"/>
      </w:rPr>
    </w:lvl>
  </w:abstractNum>
  <w:abstractNum w:abstractNumId="26">
    <w:nsid w:val="716801D3"/>
    <w:multiLevelType w:val="hybridMultilevel"/>
    <w:tmpl w:val="650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B5A0C"/>
    <w:multiLevelType w:val="multilevel"/>
    <w:tmpl w:val="7012F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EB9527D"/>
    <w:multiLevelType w:val="multilevel"/>
    <w:tmpl w:val="AF049704"/>
    <w:lvl w:ilvl="0">
      <w:start w:val="1"/>
      <w:numFmt w:val="bullet"/>
      <w:lvlText w:val="o"/>
      <w:lvlJc w:val="left"/>
      <w:pPr>
        <w:ind w:left="720" w:firstLine="1080"/>
      </w:pPr>
      <w:rPr>
        <w:rFonts w:ascii="Courier New" w:hAnsi="Courier New" w:cs="Courier New"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18"/>
  </w:num>
  <w:num w:numId="3">
    <w:abstractNumId w:val="2"/>
  </w:num>
  <w:num w:numId="4">
    <w:abstractNumId w:val="16"/>
  </w:num>
  <w:num w:numId="5">
    <w:abstractNumId w:val="9"/>
  </w:num>
  <w:num w:numId="6">
    <w:abstractNumId w:val="21"/>
  </w:num>
  <w:num w:numId="7">
    <w:abstractNumId w:val="19"/>
  </w:num>
  <w:num w:numId="8">
    <w:abstractNumId w:val="1"/>
  </w:num>
  <w:num w:numId="9">
    <w:abstractNumId w:val="11"/>
  </w:num>
  <w:num w:numId="10">
    <w:abstractNumId w:val="20"/>
  </w:num>
  <w:num w:numId="11">
    <w:abstractNumId w:val="25"/>
  </w:num>
  <w:num w:numId="12">
    <w:abstractNumId w:val="27"/>
  </w:num>
  <w:num w:numId="13">
    <w:abstractNumId w:val="26"/>
  </w:num>
  <w:num w:numId="14">
    <w:abstractNumId w:val="12"/>
  </w:num>
  <w:num w:numId="15">
    <w:abstractNumId w:val="23"/>
  </w:num>
  <w:num w:numId="16">
    <w:abstractNumId w:val="14"/>
  </w:num>
  <w:num w:numId="17">
    <w:abstractNumId w:val="13"/>
  </w:num>
  <w:num w:numId="18">
    <w:abstractNumId w:val="28"/>
  </w:num>
  <w:num w:numId="19">
    <w:abstractNumId w:val="15"/>
  </w:num>
  <w:num w:numId="20">
    <w:abstractNumId w:val="8"/>
  </w:num>
  <w:num w:numId="21">
    <w:abstractNumId w:val="24"/>
  </w:num>
  <w:num w:numId="22">
    <w:abstractNumId w:val="22"/>
  </w:num>
  <w:num w:numId="23">
    <w:abstractNumId w:val="6"/>
  </w:num>
  <w:num w:numId="24">
    <w:abstractNumId w:val="7"/>
  </w:num>
  <w:num w:numId="25">
    <w:abstractNumId w:val="10"/>
  </w:num>
  <w:num w:numId="26">
    <w:abstractNumId w:val="0"/>
  </w:num>
  <w:num w:numId="27">
    <w:abstractNumId w:val="3"/>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Protection w:edit="readOnly" w:enforcement="0"/>
  <w:defaultTabStop w:val="720"/>
  <w:bookFoldPrint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2E"/>
    <w:rsid w:val="000005DF"/>
    <w:rsid w:val="00033789"/>
    <w:rsid w:val="00054EF1"/>
    <w:rsid w:val="00097386"/>
    <w:rsid w:val="000A6B03"/>
    <w:rsid w:val="00102E93"/>
    <w:rsid w:val="00105E6E"/>
    <w:rsid w:val="00186CF5"/>
    <w:rsid w:val="001A075D"/>
    <w:rsid w:val="001A19A3"/>
    <w:rsid w:val="001B4730"/>
    <w:rsid w:val="001D4A5E"/>
    <w:rsid w:val="00222629"/>
    <w:rsid w:val="00223FB5"/>
    <w:rsid w:val="0023107E"/>
    <w:rsid w:val="002351E6"/>
    <w:rsid w:val="002A062E"/>
    <w:rsid w:val="00377AEF"/>
    <w:rsid w:val="003C1142"/>
    <w:rsid w:val="003D3602"/>
    <w:rsid w:val="004367EE"/>
    <w:rsid w:val="00463650"/>
    <w:rsid w:val="00472F27"/>
    <w:rsid w:val="004B406B"/>
    <w:rsid w:val="004D1C82"/>
    <w:rsid w:val="00545D85"/>
    <w:rsid w:val="005656BD"/>
    <w:rsid w:val="0059207A"/>
    <w:rsid w:val="00595A3F"/>
    <w:rsid w:val="005D6F95"/>
    <w:rsid w:val="006312D2"/>
    <w:rsid w:val="006C2E9A"/>
    <w:rsid w:val="006E5040"/>
    <w:rsid w:val="00720831"/>
    <w:rsid w:val="00726AD9"/>
    <w:rsid w:val="008678F1"/>
    <w:rsid w:val="00883F90"/>
    <w:rsid w:val="008C3C2F"/>
    <w:rsid w:val="008E0CA7"/>
    <w:rsid w:val="008F7F07"/>
    <w:rsid w:val="00907AF6"/>
    <w:rsid w:val="00935625"/>
    <w:rsid w:val="009951EE"/>
    <w:rsid w:val="009E48FC"/>
    <w:rsid w:val="00A81CC8"/>
    <w:rsid w:val="00AA3F73"/>
    <w:rsid w:val="00B066B6"/>
    <w:rsid w:val="00B34B51"/>
    <w:rsid w:val="00B74BF4"/>
    <w:rsid w:val="00B87596"/>
    <w:rsid w:val="00B9305C"/>
    <w:rsid w:val="00BD3C4B"/>
    <w:rsid w:val="00BE6A89"/>
    <w:rsid w:val="00C3404D"/>
    <w:rsid w:val="00C64804"/>
    <w:rsid w:val="00C97688"/>
    <w:rsid w:val="00CD17DF"/>
    <w:rsid w:val="00D01B5C"/>
    <w:rsid w:val="00DE5E55"/>
    <w:rsid w:val="00EC08B6"/>
    <w:rsid w:val="00EE69C9"/>
    <w:rsid w:val="00F13A45"/>
    <w:rsid w:val="00F24E53"/>
    <w:rsid w:val="00F42092"/>
    <w:rsid w:val="00FA55E7"/>
    <w:rsid w:val="00FB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1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F07"/>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A81CC8"/>
    <w:pPr>
      <w:ind w:left="720"/>
      <w:contextualSpacing/>
    </w:pPr>
  </w:style>
  <w:style w:type="character" w:styleId="Hyperlink">
    <w:name w:val="Hyperlink"/>
    <w:basedOn w:val="DefaultParagraphFont"/>
    <w:uiPriority w:val="99"/>
    <w:unhideWhenUsed/>
    <w:rsid w:val="000005DF"/>
    <w:rPr>
      <w:color w:val="0563C1" w:themeColor="hyperlink"/>
      <w:u w:val="single"/>
    </w:rPr>
  </w:style>
  <w:style w:type="paragraph" w:styleId="Header">
    <w:name w:val="header"/>
    <w:basedOn w:val="Normal"/>
    <w:link w:val="HeaderChar"/>
    <w:uiPriority w:val="99"/>
    <w:unhideWhenUsed/>
    <w:rsid w:val="000005DF"/>
    <w:pPr>
      <w:tabs>
        <w:tab w:val="center" w:pos="4680"/>
        <w:tab w:val="right" w:pos="9360"/>
      </w:tabs>
      <w:spacing w:line="240" w:lineRule="auto"/>
    </w:pPr>
    <w:rPr>
      <w:rFonts w:asciiTheme="minorHAnsi" w:eastAsiaTheme="minorEastAsia" w:hAnsiTheme="minorHAnsi" w:cstheme="minorBidi"/>
      <w:color w:val="auto"/>
      <w:szCs w:val="22"/>
    </w:rPr>
  </w:style>
  <w:style w:type="character" w:customStyle="1" w:styleId="HeaderChar">
    <w:name w:val="Header Char"/>
    <w:basedOn w:val="DefaultParagraphFont"/>
    <w:link w:val="Header"/>
    <w:uiPriority w:val="99"/>
    <w:rsid w:val="000005DF"/>
    <w:rPr>
      <w:rFonts w:asciiTheme="minorHAnsi" w:eastAsiaTheme="minorEastAsia" w:hAnsiTheme="minorHAnsi" w:cstheme="minorBidi"/>
      <w:color w:val="auto"/>
      <w:szCs w:val="22"/>
    </w:rPr>
  </w:style>
  <w:style w:type="table" w:styleId="TableGrid">
    <w:name w:val="Table Grid"/>
    <w:basedOn w:val="TableNormal"/>
    <w:uiPriority w:val="39"/>
    <w:rsid w:val="006312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404D"/>
    <w:pPr>
      <w:spacing w:line="240" w:lineRule="auto"/>
    </w:pPr>
  </w:style>
  <w:style w:type="character" w:styleId="FollowedHyperlink">
    <w:name w:val="FollowedHyperlink"/>
    <w:basedOn w:val="DefaultParagraphFont"/>
    <w:uiPriority w:val="99"/>
    <w:semiHidden/>
    <w:unhideWhenUsed/>
    <w:rsid w:val="00EE69C9"/>
    <w:rPr>
      <w:color w:val="954F72" w:themeColor="followedHyperlink"/>
      <w:u w:val="single"/>
    </w:rPr>
  </w:style>
  <w:style w:type="paragraph" w:styleId="Footer">
    <w:name w:val="footer"/>
    <w:basedOn w:val="Normal"/>
    <w:link w:val="FooterChar"/>
    <w:uiPriority w:val="99"/>
    <w:unhideWhenUsed/>
    <w:rsid w:val="0059207A"/>
    <w:pPr>
      <w:tabs>
        <w:tab w:val="center" w:pos="4680"/>
        <w:tab w:val="right" w:pos="9360"/>
      </w:tabs>
      <w:spacing w:line="240" w:lineRule="auto"/>
    </w:pPr>
  </w:style>
  <w:style w:type="character" w:customStyle="1" w:styleId="FooterChar">
    <w:name w:val="Footer Char"/>
    <w:basedOn w:val="DefaultParagraphFont"/>
    <w:link w:val="Footer"/>
    <w:uiPriority w:val="99"/>
    <w:rsid w:val="00592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F07"/>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A81CC8"/>
    <w:pPr>
      <w:ind w:left="720"/>
      <w:contextualSpacing/>
    </w:pPr>
  </w:style>
  <w:style w:type="character" w:styleId="Hyperlink">
    <w:name w:val="Hyperlink"/>
    <w:basedOn w:val="DefaultParagraphFont"/>
    <w:uiPriority w:val="99"/>
    <w:unhideWhenUsed/>
    <w:rsid w:val="000005DF"/>
    <w:rPr>
      <w:color w:val="0563C1" w:themeColor="hyperlink"/>
      <w:u w:val="single"/>
    </w:rPr>
  </w:style>
  <w:style w:type="paragraph" w:styleId="Header">
    <w:name w:val="header"/>
    <w:basedOn w:val="Normal"/>
    <w:link w:val="HeaderChar"/>
    <w:uiPriority w:val="99"/>
    <w:unhideWhenUsed/>
    <w:rsid w:val="000005DF"/>
    <w:pPr>
      <w:tabs>
        <w:tab w:val="center" w:pos="4680"/>
        <w:tab w:val="right" w:pos="9360"/>
      </w:tabs>
      <w:spacing w:line="240" w:lineRule="auto"/>
    </w:pPr>
    <w:rPr>
      <w:rFonts w:asciiTheme="minorHAnsi" w:eastAsiaTheme="minorEastAsia" w:hAnsiTheme="minorHAnsi" w:cstheme="minorBidi"/>
      <w:color w:val="auto"/>
      <w:szCs w:val="22"/>
    </w:rPr>
  </w:style>
  <w:style w:type="character" w:customStyle="1" w:styleId="HeaderChar">
    <w:name w:val="Header Char"/>
    <w:basedOn w:val="DefaultParagraphFont"/>
    <w:link w:val="Header"/>
    <w:uiPriority w:val="99"/>
    <w:rsid w:val="000005DF"/>
    <w:rPr>
      <w:rFonts w:asciiTheme="minorHAnsi" w:eastAsiaTheme="minorEastAsia" w:hAnsiTheme="minorHAnsi" w:cstheme="minorBidi"/>
      <w:color w:val="auto"/>
      <w:szCs w:val="22"/>
    </w:rPr>
  </w:style>
  <w:style w:type="table" w:styleId="TableGrid">
    <w:name w:val="Table Grid"/>
    <w:basedOn w:val="TableNormal"/>
    <w:uiPriority w:val="39"/>
    <w:rsid w:val="006312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404D"/>
    <w:pPr>
      <w:spacing w:line="240" w:lineRule="auto"/>
    </w:pPr>
  </w:style>
  <w:style w:type="character" w:styleId="FollowedHyperlink">
    <w:name w:val="FollowedHyperlink"/>
    <w:basedOn w:val="DefaultParagraphFont"/>
    <w:uiPriority w:val="99"/>
    <w:semiHidden/>
    <w:unhideWhenUsed/>
    <w:rsid w:val="00EE69C9"/>
    <w:rPr>
      <w:color w:val="954F72" w:themeColor="followedHyperlink"/>
      <w:u w:val="single"/>
    </w:rPr>
  </w:style>
  <w:style w:type="paragraph" w:styleId="Footer">
    <w:name w:val="footer"/>
    <w:basedOn w:val="Normal"/>
    <w:link w:val="FooterChar"/>
    <w:uiPriority w:val="99"/>
    <w:unhideWhenUsed/>
    <w:rsid w:val="0059207A"/>
    <w:pPr>
      <w:tabs>
        <w:tab w:val="center" w:pos="4680"/>
        <w:tab w:val="right" w:pos="9360"/>
      </w:tabs>
      <w:spacing w:line="240" w:lineRule="auto"/>
    </w:pPr>
  </w:style>
  <w:style w:type="character" w:customStyle="1" w:styleId="FooterChar">
    <w:name w:val="Footer Char"/>
    <w:basedOn w:val="DefaultParagraphFont"/>
    <w:link w:val="Footer"/>
    <w:uiPriority w:val="99"/>
    <w:rsid w:val="0059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thompsoncollegeconsulting.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legeboar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grahamhsseattleschoolsorgmodul.weebly.com/" TargetMode="External"/><Relationship Id="rId19" Type="http://schemas.openxmlformats.org/officeDocument/2006/relationships/hyperlink" Target="http://www.thompsoncollegeconsulting.com/" TargetMode="External"/><Relationship Id="rId4" Type="http://schemas.openxmlformats.org/officeDocument/2006/relationships/settings" Target="settings.xml"/><Relationship Id="rId9" Type="http://schemas.openxmlformats.org/officeDocument/2006/relationships/hyperlink" Target="http://ingrahamhs.seattleschools.org/services/counseling_cen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Guthrie</dc:creator>
  <cp:lastModifiedBy>Hust, Leanne</cp:lastModifiedBy>
  <cp:revision>2</cp:revision>
  <dcterms:created xsi:type="dcterms:W3CDTF">2016-03-25T16:09:00Z</dcterms:created>
  <dcterms:modified xsi:type="dcterms:W3CDTF">2016-03-25T16:09:00Z</dcterms:modified>
</cp:coreProperties>
</file>